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050" w:rsidRDefault="00664DD1" w:rsidP="00D50E83">
      <w:pPr>
        <w:spacing w:after="0"/>
        <w:ind w:left="1440"/>
        <w:contextualSpacing/>
        <w:rPr>
          <w:rFonts w:eastAsia="Arial Black" w:cstheme="minorHAnsi"/>
          <w:b/>
          <w:bCs/>
          <w:color w:val="FF0000"/>
        </w:rPr>
      </w:pPr>
      <w:r w:rsidRPr="00664DD1">
        <w:rPr>
          <w:rFonts w:eastAsia="Times New Roman" w:cstheme="minorHAnsi"/>
          <w:b/>
          <w:bCs/>
          <w:noProof/>
          <w:color w:val="0070C0"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71.3pt;margin-top:-12.95pt;width:277.5pt;height:39.75pt;z-index:251660288;mso-width-relative:margin;mso-height-relative:margin" strokeweight="1.5pt">
            <v:textbox>
              <w:txbxContent>
                <w:p w:rsidR="008474FA" w:rsidRPr="00797050" w:rsidRDefault="008474FA" w:rsidP="00797050">
                  <w:pPr>
                    <w:jc w:val="center"/>
                    <w:rPr>
                      <w:b/>
                      <w:bCs/>
                      <w:color w:val="7030A0"/>
                      <w:sz w:val="56"/>
                      <w:szCs w:val="56"/>
                    </w:rPr>
                  </w:pPr>
                  <w:r w:rsidRPr="00797050">
                    <w:rPr>
                      <w:b/>
                      <w:bCs/>
                      <w:color w:val="7030A0"/>
                      <w:sz w:val="56"/>
                      <w:szCs w:val="56"/>
                    </w:rPr>
                    <w:t>HYPOGLYCEMIANTS</w:t>
                  </w:r>
                </w:p>
              </w:txbxContent>
            </v:textbox>
          </v:shape>
        </w:pict>
      </w:r>
    </w:p>
    <w:p w:rsidR="00D50E83" w:rsidRPr="00D50E83" w:rsidRDefault="00D50E83" w:rsidP="00D50E83">
      <w:pPr>
        <w:spacing w:after="0"/>
        <w:ind w:left="1440"/>
        <w:contextualSpacing/>
        <w:rPr>
          <w:rFonts w:eastAsia="Arial Black" w:cstheme="minorHAnsi"/>
          <w:b/>
          <w:bCs/>
          <w:color w:val="FF0000"/>
        </w:rPr>
      </w:pPr>
    </w:p>
    <w:p w:rsidR="008C5AF7" w:rsidRDefault="00664DD1" w:rsidP="00D50E83">
      <w:pPr>
        <w:spacing w:after="0"/>
        <w:ind w:left="708"/>
        <w:contextualSpacing/>
        <w:rPr>
          <w:rFonts w:eastAsia="Arial Black" w:cstheme="minorHAnsi"/>
          <w:b/>
          <w:bCs/>
          <w:color w:val="FF0000"/>
          <w:sz w:val="36"/>
          <w:szCs w:val="36"/>
          <w:u w:val="single"/>
        </w:rPr>
      </w:pPr>
      <w:r w:rsidRPr="00664DD1">
        <w:rPr>
          <w:rFonts w:eastAsia="Times New Roman" w:cstheme="minorHAnsi"/>
          <w:b/>
          <w:bCs/>
          <w:noProof/>
          <w:color w:val="0070C0"/>
          <w:sz w:val="24"/>
          <w:szCs w:val="24"/>
          <w:lang w:eastAsia="en-US"/>
        </w:rPr>
        <w:pict>
          <v:shape id="_x0000_s1029" type="#_x0000_t202" style="position:absolute;left:0;text-align:left;margin-left:223.6pt;margin-top:7.15pt;width:325.2pt;height:34.4pt;z-index:251662336;mso-width-percent:400;mso-width-percent:400;mso-width-relative:margin;mso-height-relative:margin" stroked="f">
            <v:textbox>
              <w:txbxContent>
                <w:p w:rsidR="008474FA" w:rsidRDefault="008474FA" w:rsidP="00217AEC">
                  <w:pPr>
                    <w:spacing w:after="0"/>
                    <w:ind w:left="708"/>
                    <w:contextualSpacing/>
                    <w:jc w:val="center"/>
                    <w:rPr>
                      <w:rFonts w:eastAsia="Arial Black" w:cstheme="minorHAnsi"/>
                      <w:b/>
                      <w:bCs/>
                      <w:color w:val="FF0000"/>
                      <w:sz w:val="36"/>
                      <w:szCs w:val="36"/>
                      <w:u w:val="single"/>
                    </w:rPr>
                  </w:pPr>
                  <w:r w:rsidRPr="00D50E83">
                    <w:rPr>
                      <w:rFonts w:eastAsia="Arial Black" w:cstheme="minorHAnsi"/>
                      <w:b/>
                      <w:bCs/>
                      <w:color w:val="FF0000"/>
                      <w:sz w:val="36"/>
                      <w:szCs w:val="36"/>
                      <w:u w:val="single"/>
                    </w:rPr>
                    <w:t>I / L’INSULINE</w:t>
                  </w:r>
                </w:p>
                <w:p w:rsidR="008474FA" w:rsidRDefault="008474FA" w:rsidP="00217AEC"/>
              </w:txbxContent>
            </v:textbox>
          </v:shape>
        </w:pict>
      </w:r>
    </w:p>
    <w:p w:rsidR="008C5AF7" w:rsidRDefault="008C5AF7" w:rsidP="00D50E83">
      <w:pPr>
        <w:spacing w:after="0"/>
        <w:ind w:left="708"/>
        <w:contextualSpacing/>
        <w:rPr>
          <w:rFonts w:eastAsia="Arial Black" w:cstheme="minorHAnsi"/>
          <w:b/>
          <w:bCs/>
          <w:color w:val="FF0000"/>
          <w:u w:val="single"/>
        </w:rPr>
      </w:pPr>
    </w:p>
    <w:p w:rsidR="00217AEC" w:rsidRPr="00217AEC" w:rsidRDefault="00217AEC" w:rsidP="00D50E83">
      <w:pPr>
        <w:spacing w:after="0"/>
        <w:ind w:left="708"/>
        <w:contextualSpacing/>
        <w:rPr>
          <w:rFonts w:eastAsia="Arial Black" w:cstheme="minorHAnsi"/>
          <w:b/>
          <w:bCs/>
          <w:color w:val="FF0000"/>
          <w:u w:val="single"/>
        </w:rPr>
      </w:pPr>
    </w:p>
    <w:p w:rsidR="007F7BE9" w:rsidRPr="007F7BE9" w:rsidRDefault="00FF5F76" w:rsidP="00D50E83">
      <w:pPr>
        <w:spacing w:after="0"/>
        <w:contextualSpacing/>
        <w:jc w:val="both"/>
        <w:rPr>
          <w:rFonts w:eastAsia="Times New Roman" w:cstheme="minorHAnsi"/>
          <w:b/>
          <w:bCs/>
          <w:color w:val="006600"/>
        </w:rPr>
      </w:pPr>
      <w:r>
        <w:rPr>
          <w:rFonts w:eastAsia="Arial" w:cstheme="minorHAnsi"/>
          <w:b/>
          <w:bCs/>
          <w:color w:val="006600"/>
        </w:rPr>
        <w:t xml:space="preserve">A/  </w:t>
      </w:r>
      <w:r w:rsidR="007F7BE9" w:rsidRPr="007F7BE9">
        <w:rPr>
          <w:rFonts w:eastAsia="Arial" w:cstheme="minorHAnsi"/>
          <w:b/>
          <w:bCs/>
          <w:color w:val="006600"/>
        </w:rPr>
        <w:t xml:space="preserve">Origine et </w:t>
      </w:r>
      <w:r w:rsidR="003477CA">
        <w:rPr>
          <w:rFonts w:eastAsia="Arial" w:cstheme="minorHAnsi"/>
          <w:b/>
          <w:bCs/>
          <w:color w:val="006600"/>
        </w:rPr>
        <w:t>S</w:t>
      </w:r>
      <w:r w:rsidR="007F7BE9" w:rsidRPr="007F7BE9">
        <w:rPr>
          <w:rFonts w:eastAsia="Arial" w:cstheme="minorHAnsi"/>
          <w:b/>
          <w:bCs/>
          <w:color w:val="006600"/>
        </w:rPr>
        <w:t>tructure</w:t>
      </w:r>
    </w:p>
    <w:p w:rsidR="007F7BE9" w:rsidRPr="007F7BE9" w:rsidRDefault="007F7BE9" w:rsidP="00D50E83">
      <w:pPr>
        <w:spacing w:after="0"/>
        <w:contextualSpacing/>
        <w:jc w:val="both"/>
        <w:rPr>
          <w:rFonts w:eastAsia="Times New Roman" w:cstheme="minorHAnsi"/>
          <w:b/>
          <w:bCs/>
          <w:color w:val="1F497D"/>
        </w:rPr>
      </w:pPr>
      <w:r w:rsidRPr="007F7BE9">
        <w:rPr>
          <w:rFonts w:eastAsia="Times New Roman" w:cstheme="minorHAnsi"/>
          <w:b/>
          <w:bCs/>
          <w:color w:val="1F497D"/>
        </w:rPr>
        <w:t xml:space="preserve">Structure Primaire </w:t>
      </w:r>
    </w:p>
    <w:p w:rsidR="007F7BE9" w:rsidRPr="007F7BE9" w:rsidRDefault="007F7BE9" w:rsidP="007F7BE9">
      <w:pPr>
        <w:spacing w:after="0" w:line="242" w:lineRule="auto"/>
        <w:ind w:right="200"/>
        <w:rPr>
          <w:rFonts w:eastAsia="Times New Roman" w:cstheme="minorHAnsi"/>
        </w:rPr>
      </w:pPr>
      <w:r w:rsidRPr="007F7BE9">
        <w:rPr>
          <w:rFonts w:eastAsia="Arial" w:cstheme="minorHAnsi"/>
        </w:rPr>
        <w:t>C’est un polypeptide ayant un PM = 5803, constituée de 2 chaînes :</w:t>
      </w:r>
    </w:p>
    <w:p w:rsidR="007F7BE9" w:rsidRPr="007F7BE9" w:rsidRDefault="007F7BE9" w:rsidP="007F7BE9">
      <w:pPr>
        <w:spacing w:after="0" w:line="39" w:lineRule="exact"/>
        <w:rPr>
          <w:rFonts w:eastAsia="Times New Roman" w:cstheme="minorHAnsi"/>
        </w:rPr>
      </w:pPr>
    </w:p>
    <w:p w:rsidR="007F7BE9" w:rsidRPr="007F7BE9" w:rsidRDefault="003477CA" w:rsidP="003477CA">
      <w:pPr>
        <w:tabs>
          <w:tab w:val="left" w:pos="306"/>
        </w:tabs>
        <w:spacing w:after="0" w:line="242" w:lineRule="auto"/>
        <w:ind w:left="8"/>
        <w:jc w:val="both"/>
        <w:rPr>
          <w:rFonts w:eastAsia="Arial" w:cstheme="minorHAnsi"/>
          <w:b/>
          <w:bCs/>
          <w:color w:val="000000"/>
        </w:rPr>
      </w:pPr>
      <w:r>
        <w:rPr>
          <w:rFonts w:eastAsia="Arial" w:cstheme="minorHAnsi"/>
          <w:b/>
          <w:bCs/>
          <w:color w:val="FF0000"/>
        </w:rPr>
        <w:tab/>
        <w:t>*</w:t>
      </w:r>
      <w:r w:rsidR="007F7BE9" w:rsidRPr="007F7BE9">
        <w:rPr>
          <w:rFonts w:eastAsia="Arial" w:cstheme="minorHAnsi"/>
          <w:b/>
          <w:bCs/>
          <w:color w:val="FF0000"/>
        </w:rPr>
        <w:t>La chaîne A</w:t>
      </w:r>
      <w:r w:rsidR="007F7BE9" w:rsidRPr="007F7BE9">
        <w:rPr>
          <w:rFonts w:eastAsia="Arial" w:cstheme="minorHAnsi"/>
          <w:b/>
          <w:bCs/>
          <w:color w:val="000000"/>
        </w:rPr>
        <w:t xml:space="preserve">, à caractère acide, </w:t>
      </w:r>
      <w:r>
        <w:rPr>
          <w:rFonts w:eastAsia="Arial" w:cstheme="minorHAnsi"/>
          <w:b/>
          <w:bCs/>
          <w:color w:val="000000"/>
        </w:rPr>
        <w:t xml:space="preserve"> </w:t>
      </w:r>
      <w:r w:rsidR="007F7BE9" w:rsidRPr="007F7BE9">
        <w:rPr>
          <w:rFonts w:eastAsia="Arial" w:cstheme="minorHAnsi"/>
          <w:b/>
          <w:bCs/>
          <w:color w:val="000000"/>
        </w:rPr>
        <w:t xml:space="preserve">21 AA </w:t>
      </w:r>
      <w:r>
        <w:rPr>
          <w:rFonts w:eastAsia="Arial" w:cstheme="minorHAnsi"/>
          <w:b/>
          <w:bCs/>
          <w:color w:val="000000"/>
        </w:rPr>
        <w:t xml:space="preserve">: </w:t>
      </w:r>
      <w:r w:rsidR="007F7BE9" w:rsidRPr="007F7BE9">
        <w:rPr>
          <w:rFonts w:eastAsia="Arial" w:cstheme="minorHAnsi"/>
          <w:b/>
          <w:bCs/>
          <w:color w:val="00B0F0"/>
        </w:rPr>
        <w:t>la glycine</w:t>
      </w:r>
      <w:r w:rsidR="007F7BE9" w:rsidRPr="007F7BE9">
        <w:rPr>
          <w:rFonts w:eastAsia="Arial" w:cstheme="minorHAnsi"/>
          <w:b/>
          <w:bCs/>
          <w:color w:val="000000"/>
        </w:rPr>
        <w:t xml:space="preserve"> </w:t>
      </w:r>
      <w:r>
        <w:rPr>
          <w:rFonts w:eastAsia="Arial" w:cstheme="minorHAnsi"/>
          <w:b/>
          <w:bCs/>
          <w:color w:val="000000"/>
        </w:rPr>
        <w:t xml:space="preserve">--&gt; </w:t>
      </w:r>
      <w:r w:rsidR="007F7BE9" w:rsidRPr="007F7BE9">
        <w:rPr>
          <w:rFonts w:eastAsia="Arial" w:cstheme="minorHAnsi"/>
          <w:b/>
          <w:bCs/>
          <w:color w:val="00B0F0"/>
        </w:rPr>
        <w:t>l’asparagine.</w:t>
      </w:r>
    </w:p>
    <w:p w:rsidR="007F7BE9" w:rsidRPr="007F7BE9" w:rsidRDefault="003477CA" w:rsidP="003477CA">
      <w:pPr>
        <w:tabs>
          <w:tab w:val="left" w:pos="306"/>
        </w:tabs>
        <w:spacing w:after="0" w:line="246" w:lineRule="auto"/>
        <w:ind w:right="260"/>
        <w:rPr>
          <w:rFonts w:eastAsia="Arial" w:cstheme="minorHAnsi"/>
          <w:b/>
          <w:bCs/>
          <w:color w:val="00B0F0"/>
        </w:rPr>
      </w:pPr>
      <w:r>
        <w:rPr>
          <w:rFonts w:eastAsia="Arial" w:cstheme="minorHAnsi"/>
          <w:b/>
          <w:bCs/>
          <w:color w:val="FF0000"/>
        </w:rPr>
        <w:tab/>
        <w:t>*</w:t>
      </w:r>
      <w:r w:rsidR="007F7BE9" w:rsidRPr="007F7BE9">
        <w:rPr>
          <w:rFonts w:eastAsia="Arial" w:cstheme="minorHAnsi"/>
          <w:b/>
          <w:bCs/>
          <w:color w:val="FF0000"/>
        </w:rPr>
        <w:t>La chaîne B</w:t>
      </w:r>
      <w:r>
        <w:rPr>
          <w:rFonts w:eastAsia="Arial" w:cstheme="minorHAnsi"/>
          <w:b/>
          <w:bCs/>
          <w:color w:val="000000"/>
        </w:rPr>
        <w:t xml:space="preserve">, à caractère neutre, </w:t>
      </w:r>
      <w:r w:rsidR="007F7BE9" w:rsidRPr="007F7BE9">
        <w:rPr>
          <w:rFonts w:eastAsia="Arial" w:cstheme="minorHAnsi"/>
          <w:b/>
          <w:bCs/>
          <w:color w:val="000000"/>
        </w:rPr>
        <w:t>30AA</w:t>
      </w:r>
      <w:r>
        <w:rPr>
          <w:rFonts w:eastAsia="Arial" w:cstheme="minorHAnsi"/>
          <w:b/>
          <w:bCs/>
          <w:color w:val="000000"/>
        </w:rPr>
        <w:t xml:space="preserve"> </w:t>
      </w:r>
      <w:r w:rsidR="007F7BE9" w:rsidRPr="007F7BE9">
        <w:rPr>
          <w:rFonts w:eastAsia="Arial" w:cstheme="minorHAnsi"/>
          <w:b/>
          <w:bCs/>
          <w:color w:val="00B0F0"/>
        </w:rPr>
        <w:t>la phénylalanine</w:t>
      </w:r>
      <w:r>
        <w:rPr>
          <w:rFonts w:eastAsia="Arial" w:cstheme="minorHAnsi"/>
          <w:b/>
          <w:bCs/>
          <w:color w:val="00B0F0"/>
        </w:rPr>
        <w:t xml:space="preserve"> --&gt; </w:t>
      </w:r>
      <w:r w:rsidR="007F7BE9" w:rsidRPr="007F7BE9">
        <w:rPr>
          <w:rFonts w:eastAsia="Arial" w:cstheme="minorHAnsi"/>
          <w:b/>
          <w:bCs/>
          <w:color w:val="00B0F0"/>
        </w:rPr>
        <w:t>thréonine.</w:t>
      </w:r>
    </w:p>
    <w:p w:rsidR="003477CA" w:rsidRDefault="007F7BE9" w:rsidP="007F7BE9">
      <w:pPr>
        <w:spacing w:after="0" w:line="245" w:lineRule="auto"/>
        <w:ind w:right="1340"/>
        <w:rPr>
          <w:rFonts w:eastAsia="Arial" w:cstheme="minorHAnsi"/>
          <w:i/>
          <w:iCs/>
        </w:rPr>
      </w:pPr>
      <w:r w:rsidRPr="007F7BE9">
        <w:rPr>
          <w:rFonts w:eastAsia="Arial" w:cstheme="minorHAnsi"/>
          <w:i/>
          <w:iCs/>
        </w:rPr>
        <w:t xml:space="preserve">Les 2 chaînes A et B sont liés entre elles par 2 ponts disulfures. </w:t>
      </w:r>
    </w:p>
    <w:p w:rsidR="00797050" w:rsidRPr="00217AEC" w:rsidRDefault="007F7BE9" w:rsidP="00217AEC">
      <w:pPr>
        <w:spacing w:after="0" w:line="245" w:lineRule="auto"/>
        <w:ind w:right="1340"/>
        <w:rPr>
          <w:rFonts w:eastAsia="Arial" w:cstheme="minorHAnsi"/>
          <w:i/>
          <w:iCs/>
        </w:rPr>
      </w:pPr>
      <w:r w:rsidRPr="007F7BE9">
        <w:rPr>
          <w:rFonts w:eastAsia="Arial" w:cstheme="minorHAnsi"/>
          <w:i/>
          <w:iCs/>
        </w:rPr>
        <w:t>L’activité hypoglycémiante disparaît si les ponts disulfures sont rompus</w:t>
      </w:r>
    </w:p>
    <w:p w:rsidR="008C5AF7" w:rsidRDefault="008C5AF7" w:rsidP="00FF5F76">
      <w:pPr>
        <w:spacing w:after="0" w:line="245" w:lineRule="auto"/>
        <w:ind w:right="1340"/>
        <w:rPr>
          <w:rFonts w:eastAsia="Arial" w:cstheme="minorHAnsi"/>
          <w:b/>
          <w:bCs/>
          <w:i/>
          <w:iCs/>
          <w:color w:val="0070C0"/>
          <w:sz w:val="24"/>
          <w:szCs w:val="24"/>
        </w:rPr>
      </w:pPr>
    </w:p>
    <w:p w:rsidR="007F7BE9" w:rsidRPr="007F7BE9" w:rsidRDefault="00797050" w:rsidP="00FF5F76">
      <w:pPr>
        <w:spacing w:after="0" w:line="245" w:lineRule="auto"/>
        <w:ind w:right="1340"/>
        <w:rPr>
          <w:rFonts w:eastAsia="Arial" w:cstheme="minorHAnsi"/>
          <w:b/>
          <w:bCs/>
          <w:i/>
          <w:iCs/>
          <w:color w:val="0070C0"/>
          <w:sz w:val="24"/>
          <w:szCs w:val="24"/>
        </w:rPr>
      </w:pPr>
      <w:r w:rsidRPr="00797050">
        <w:rPr>
          <w:rFonts w:eastAsia="Arial" w:cstheme="minorHAnsi"/>
          <w:b/>
          <w:bCs/>
          <w:i/>
          <w:iCs/>
          <w:color w:val="0070C0"/>
          <w:sz w:val="24"/>
          <w:szCs w:val="24"/>
        </w:rPr>
        <w:t xml:space="preserve">1/ </w:t>
      </w:r>
      <w:r w:rsidRPr="00797050">
        <w:rPr>
          <w:rFonts w:eastAsia="Arial" w:cstheme="minorHAnsi"/>
          <w:b/>
          <w:bCs/>
          <w:color w:val="0070C0"/>
          <w:sz w:val="24"/>
          <w:szCs w:val="24"/>
        </w:rPr>
        <w:t>INSULINE HUMAINE</w:t>
      </w:r>
    </w:p>
    <w:tbl>
      <w:tblPr>
        <w:tblStyle w:val="Grilledutableau"/>
        <w:tblpPr w:leftFromText="141" w:rightFromText="141" w:vertAnchor="text" w:horzAnchor="margin" w:tblpY="75"/>
        <w:tblW w:w="0" w:type="auto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ook w:val="04A0"/>
      </w:tblPr>
      <w:tblGrid>
        <w:gridCol w:w="1174"/>
        <w:gridCol w:w="2267"/>
        <w:gridCol w:w="2324"/>
        <w:gridCol w:w="2227"/>
      </w:tblGrid>
      <w:tr w:rsidR="007F7BE9" w:rsidRPr="007F7BE9" w:rsidTr="00D2004F">
        <w:trPr>
          <w:trHeight w:val="390"/>
        </w:trPr>
        <w:tc>
          <w:tcPr>
            <w:tcW w:w="1670" w:type="dxa"/>
          </w:tcPr>
          <w:p w:rsidR="007F7BE9" w:rsidRPr="007F7BE9" w:rsidRDefault="007F7BE9" w:rsidP="007F7BE9">
            <w:pPr>
              <w:rPr>
                <w:rFonts w:eastAsia="Times New Roman" w:cstheme="minorHAnsi"/>
                <w:b/>
                <w:bCs/>
                <w:color w:val="006600"/>
              </w:rPr>
            </w:pPr>
            <w:r w:rsidRPr="007F7BE9">
              <w:rPr>
                <w:rFonts w:eastAsia="Times New Roman" w:cstheme="minorHAnsi"/>
                <w:b/>
                <w:bCs/>
                <w:color w:val="006600"/>
              </w:rPr>
              <w:t>Insuline</w:t>
            </w:r>
          </w:p>
        </w:tc>
        <w:tc>
          <w:tcPr>
            <w:tcW w:w="2646" w:type="dxa"/>
          </w:tcPr>
          <w:p w:rsidR="007F7BE9" w:rsidRPr="007F7BE9" w:rsidRDefault="007F7BE9" w:rsidP="007F7BE9">
            <w:pPr>
              <w:rPr>
                <w:rFonts w:eastAsia="Times New Roman" w:cstheme="minorHAnsi"/>
                <w:b/>
                <w:bCs/>
                <w:color w:val="FF0000"/>
              </w:rPr>
            </w:pPr>
            <w:r w:rsidRPr="007F7BE9">
              <w:rPr>
                <w:rFonts w:eastAsia="Times New Roman" w:cstheme="minorHAnsi"/>
                <w:b/>
                <w:bCs/>
                <w:color w:val="FF0000"/>
              </w:rPr>
              <w:t>Insuline à action rapide</w:t>
            </w:r>
          </w:p>
        </w:tc>
        <w:tc>
          <w:tcPr>
            <w:tcW w:w="2714" w:type="dxa"/>
          </w:tcPr>
          <w:p w:rsidR="007F7BE9" w:rsidRPr="007F7BE9" w:rsidRDefault="007F7BE9" w:rsidP="007F7BE9">
            <w:pPr>
              <w:rPr>
                <w:rFonts w:eastAsia="Times New Roman" w:cstheme="minorHAnsi"/>
                <w:b/>
                <w:bCs/>
                <w:color w:val="FF0000"/>
              </w:rPr>
            </w:pPr>
            <w:r w:rsidRPr="007F7BE9">
              <w:rPr>
                <w:rFonts w:eastAsia="Times New Roman" w:cstheme="minorHAnsi"/>
                <w:b/>
                <w:bCs/>
                <w:color w:val="FF0000"/>
              </w:rPr>
              <w:t>Insuline à action prolongée</w:t>
            </w:r>
          </w:p>
        </w:tc>
        <w:tc>
          <w:tcPr>
            <w:tcW w:w="2937" w:type="dxa"/>
          </w:tcPr>
          <w:p w:rsidR="007F7BE9" w:rsidRPr="007F7BE9" w:rsidRDefault="007F7BE9" w:rsidP="007F7BE9">
            <w:pPr>
              <w:rPr>
                <w:rFonts w:eastAsia="Times New Roman" w:cstheme="minorHAnsi"/>
                <w:b/>
                <w:bCs/>
                <w:color w:val="FF0000"/>
              </w:rPr>
            </w:pPr>
            <w:r w:rsidRPr="007F7BE9">
              <w:rPr>
                <w:rFonts w:eastAsia="Times New Roman" w:cstheme="minorHAnsi"/>
                <w:b/>
                <w:bCs/>
                <w:color w:val="FF0000"/>
              </w:rPr>
              <w:t xml:space="preserve">Insuline à action </w:t>
            </w:r>
            <w:proofErr w:type="spellStart"/>
            <w:r w:rsidRPr="007F7BE9">
              <w:rPr>
                <w:rFonts w:eastAsia="Times New Roman" w:cstheme="minorHAnsi"/>
                <w:b/>
                <w:bCs/>
                <w:color w:val="FF0000"/>
              </w:rPr>
              <w:t>biphasique</w:t>
            </w:r>
            <w:proofErr w:type="spellEnd"/>
          </w:p>
        </w:tc>
      </w:tr>
      <w:tr w:rsidR="007F7BE9" w:rsidRPr="007F7BE9" w:rsidTr="00D2004F">
        <w:trPr>
          <w:trHeight w:val="420"/>
        </w:trPr>
        <w:tc>
          <w:tcPr>
            <w:tcW w:w="1670" w:type="dxa"/>
          </w:tcPr>
          <w:p w:rsidR="007F7BE9" w:rsidRPr="007F7BE9" w:rsidRDefault="007F7BE9" w:rsidP="007F7BE9">
            <w:pPr>
              <w:rPr>
                <w:rFonts w:eastAsia="Times New Roman" w:cstheme="minorHAnsi"/>
                <w:b/>
                <w:bCs/>
                <w:color w:val="006600"/>
              </w:rPr>
            </w:pPr>
            <w:r w:rsidRPr="007F7BE9">
              <w:rPr>
                <w:rFonts w:eastAsia="Times New Roman" w:cstheme="minorHAnsi"/>
                <w:b/>
                <w:bCs/>
                <w:color w:val="006600"/>
              </w:rPr>
              <w:t>Spécialité</w:t>
            </w:r>
          </w:p>
        </w:tc>
        <w:tc>
          <w:tcPr>
            <w:tcW w:w="2646" w:type="dxa"/>
          </w:tcPr>
          <w:p w:rsidR="007F7BE9" w:rsidRPr="007F7BE9" w:rsidRDefault="007F7BE9" w:rsidP="007F7BE9">
            <w:pPr>
              <w:ind w:left="240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proofErr w:type="spellStart"/>
            <w:r w:rsidRPr="007F7BE9">
              <w:rPr>
                <w:rFonts w:eastAsia="Verdana" w:cstheme="minorHAnsi"/>
                <w:b/>
                <w:bCs/>
                <w:color w:val="000000"/>
              </w:rPr>
              <w:t>Actrapid</w:t>
            </w:r>
            <w:proofErr w:type="spellEnd"/>
            <w:r w:rsidRPr="007F7BE9">
              <w:rPr>
                <w:rFonts w:eastAsia="Verdana" w:cstheme="minorHAnsi"/>
                <w:b/>
                <w:bCs/>
                <w:color w:val="000000"/>
                <w:vertAlign w:val="superscript"/>
              </w:rPr>
              <w:t>®</w:t>
            </w:r>
          </w:p>
        </w:tc>
        <w:tc>
          <w:tcPr>
            <w:tcW w:w="2714" w:type="dxa"/>
          </w:tcPr>
          <w:p w:rsidR="007F7BE9" w:rsidRPr="007F7BE9" w:rsidRDefault="007F7BE9" w:rsidP="007F7BE9">
            <w:pPr>
              <w:ind w:left="20"/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proofErr w:type="spellStart"/>
            <w:r w:rsidRPr="007F7BE9">
              <w:rPr>
                <w:rFonts w:eastAsia="Verdana" w:cstheme="minorHAnsi"/>
                <w:b/>
                <w:bCs/>
                <w:color w:val="000000"/>
              </w:rPr>
              <w:t>Insulatard</w:t>
            </w:r>
            <w:proofErr w:type="spellEnd"/>
            <w:r w:rsidRPr="007F7BE9">
              <w:rPr>
                <w:rFonts w:eastAsia="Verdana" w:cstheme="minorHAnsi"/>
                <w:b/>
                <w:bCs/>
                <w:color w:val="000000"/>
                <w:vertAlign w:val="superscript"/>
              </w:rPr>
              <w:t>®</w:t>
            </w:r>
          </w:p>
        </w:tc>
        <w:tc>
          <w:tcPr>
            <w:tcW w:w="2937" w:type="dxa"/>
          </w:tcPr>
          <w:p w:rsidR="007F7BE9" w:rsidRPr="007F7BE9" w:rsidRDefault="007F7BE9" w:rsidP="007F7BE9">
            <w:pPr>
              <w:jc w:val="center"/>
              <w:rPr>
                <w:rFonts w:eastAsia="Times New Roman" w:cstheme="minorHAnsi"/>
                <w:b/>
                <w:bCs/>
                <w:color w:val="000000"/>
              </w:rPr>
            </w:pPr>
            <w:proofErr w:type="spellStart"/>
            <w:r w:rsidRPr="007F7BE9">
              <w:rPr>
                <w:rFonts w:eastAsia="Verdana" w:cstheme="minorHAnsi"/>
                <w:b/>
                <w:bCs/>
                <w:color w:val="000000"/>
              </w:rPr>
              <w:t>Mixtard</w:t>
            </w:r>
            <w:proofErr w:type="spellEnd"/>
            <w:r w:rsidRPr="007F7BE9">
              <w:rPr>
                <w:rFonts w:eastAsia="Verdana" w:cstheme="minorHAnsi"/>
                <w:b/>
                <w:bCs/>
                <w:color w:val="000000"/>
                <w:vertAlign w:val="superscript"/>
              </w:rPr>
              <w:t>®</w:t>
            </w:r>
            <w:r w:rsidRPr="007F7BE9">
              <w:rPr>
                <w:rFonts w:eastAsia="Verdana" w:cstheme="minorHAnsi"/>
                <w:b/>
                <w:bCs/>
                <w:color w:val="000000"/>
              </w:rPr>
              <w:t xml:space="preserve"> 30</w:t>
            </w:r>
          </w:p>
        </w:tc>
      </w:tr>
      <w:tr w:rsidR="007F7BE9" w:rsidRPr="007F7BE9" w:rsidTr="00D2004F">
        <w:trPr>
          <w:trHeight w:val="227"/>
        </w:trPr>
        <w:tc>
          <w:tcPr>
            <w:tcW w:w="1670" w:type="dxa"/>
          </w:tcPr>
          <w:p w:rsidR="007F7BE9" w:rsidRPr="007F7BE9" w:rsidRDefault="007F7BE9" w:rsidP="007F7BE9">
            <w:pPr>
              <w:rPr>
                <w:rFonts w:eastAsia="Times New Roman" w:cstheme="minorHAnsi"/>
                <w:b/>
                <w:bCs/>
                <w:color w:val="006600"/>
              </w:rPr>
            </w:pPr>
            <w:r w:rsidRPr="007F7BE9">
              <w:rPr>
                <w:rFonts w:eastAsia="Times New Roman" w:cstheme="minorHAnsi"/>
                <w:b/>
                <w:bCs/>
                <w:color w:val="006600"/>
              </w:rPr>
              <w:t>Type et composition</w:t>
            </w:r>
          </w:p>
        </w:tc>
        <w:tc>
          <w:tcPr>
            <w:tcW w:w="2646" w:type="dxa"/>
          </w:tcPr>
          <w:p w:rsidR="007F7BE9" w:rsidRPr="007F7BE9" w:rsidRDefault="007F7BE9" w:rsidP="007F7BE9">
            <w:pPr>
              <w:jc w:val="center"/>
              <w:rPr>
                <w:rFonts w:eastAsia="Verdana" w:cstheme="minorHAnsi"/>
                <w:b/>
                <w:bCs/>
                <w:color w:val="000000"/>
              </w:rPr>
            </w:pPr>
            <w:r w:rsidRPr="007F7BE9">
              <w:rPr>
                <w:rFonts w:eastAsia="Verdana" w:cstheme="minorHAnsi"/>
                <w:b/>
                <w:bCs/>
                <w:color w:val="000000"/>
              </w:rPr>
              <w:t>Solution d’insuline</w:t>
            </w:r>
          </w:p>
        </w:tc>
        <w:tc>
          <w:tcPr>
            <w:tcW w:w="2714" w:type="dxa"/>
          </w:tcPr>
          <w:p w:rsidR="007F7BE9" w:rsidRPr="007F7BE9" w:rsidRDefault="007F7BE9" w:rsidP="007F7BE9">
            <w:pPr>
              <w:jc w:val="center"/>
              <w:rPr>
                <w:rFonts w:eastAsia="Verdana" w:cstheme="minorHAnsi"/>
                <w:b/>
                <w:bCs/>
                <w:color w:val="000000"/>
              </w:rPr>
            </w:pPr>
            <w:r w:rsidRPr="007F7BE9">
              <w:rPr>
                <w:rFonts w:eastAsia="Verdana" w:cstheme="minorHAnsi"/>
                <w:b/>
                <w:bCs/>
                <w:color w:val="000000"/>
              </w:rPr>
              <w:t xml:space="preserve">Insuline </w:t>
            </w:r>
            <w:proofErr w:type="spellStart"/>
            <w:r w:rsidRPr="007F7BE9">
              <w:rPr>
                <w:rFonts w:eastAsia="Verdana" w:cstheme="minorHAnsi"/>
                <w:b/>
                <w:bCs/>
                <w:color w:val="000000"/>
              </w:rPr>
              <w:t>isophane</w:t>
            </w:r>
            <w:proofErr w:type="spellEnd"/>
          </w:p>
          <w:p w:rsidR="007F7BE9" w:rsidRPr="007F7BE9" w:rsidRDefault="007F7BE9" w:rsidP="00EA43EA">
            <w:pPr>
              <w:jc w:val="center"/>
              <w:rPr>
                <w:rFonts w:eastAsia="Verdana" w:cstheme="minorHAnsi"/>
                <w:b/>
                <w:bCs/>
                <w:color w:val="000000"/>
              </w:rPr>
            </w:pPr>
            <w:r w:rsidRPr="007F7BE9">
              <w:rPr>
                <w:rFonts w:eastAsia="Verdana" w:cstheme="minorHAnsi"/>
                <w:b/>
                <w:bCs/>
                <w:color w:val="000000"/>
              </w:rPr>
              <w:t>Suspension : oxyde de zinc+protamine</w:t>
            </w:r>
          </w:p>
        </w:tc>
        <w:tc>
          <w:tcPr>
            <w:tcW w:w="2937" w:type="dxa"/>
          </w:tcPr>
          <w:p w:rsidR="007F7BE9" w:rsidRPr="007F7BE9" w:rsidRDefault="007F7BE9" w:rsidP="00EA43EA">
            <w:pPr>
              <w:jc w:val="center"/>
              <w:rPr>
                <w:rFonts w:eastAsia="Verdana" w:cstheme="minorHAnsi"/>
                <w:b/>
                <w:bCs/>
                <w:color w:val="000000"/>
              </w:rPr>
            </w:pPr>
            <w:r w:rsidRPr="007F7BE9">
              <w:rPr>
                <w:rFonts w:eastAsia="Verdana" w:cstheme="minorHAnsi"/>
                <w:b/>
                <w:bCs/>
                <w:color w:val="000000"/>
              </w:rPr>
              <w:t xml:space="preserve">Solution d’insuline 30% </w:t>
            </w:r>
            <w:r w:rsidR="00EA43EA" w:rsidRPr="00502570">
              <w:rPr>
                <w:rFonts w:eastAsia="Verdana" w:cstheme="minorHAnsi"/>
                <w:b/>
                <w:bCs/>
                <w:color w:val="000000"/>
              </w:rPr>
              <w:t xml:space="preserve">+ </w:t>
            </w:r>
            <w:r w:rsidRPr="007F7BE9">
              <w:rPr>
                <w:rFonts w:eastAsia="Verdana" w:cstheme="minorHAnsi"/>
                <w:b/>
                <w:bCs/>
                <w:color w:val="000000"/>
              </w:rPr>
              <w:t xml:space="preserve">insuline </w:t>
            </w:r>
            <w:proofErr w:type="spellStart"/>
            <w:r w:rsidRPr="007F7BE9">
              <w:rPr>
                <w:rFonts w:eastAsia="Verdana" w:cstheme="minorHAnsi"/>
                <w:b/>
                <w:bCs/>
                <w:color w:val="000000"/>
              </w:rPr>
              <w:t>isophane</w:t>
            </w:r>
            <w:proofErr w:type="spellEnd"/>
            <w:r w:rsidRPr="007F7BE9">
              <w:rPr>
                <w:rFonts w:eastAsia="Verdana" w:cstheme="minorHAnsi"/>
                <w:b/>
                <w:bCs/>
                <w:color w:val="000000"/>
              </w:rPr>
              <w:t xml:space="preserve"> 70%</w:t>
            </w:r>
          </w:p>
        </w:tc>
      </w:tr>
      <w:tr w:rsidR="007F7BE9" w:rsidRPr="007F7BE9" w:rsidTr="00D2004F">
        <w:trPr>
          <w:trHeight w:val="340"/>
        </w:trPr>
        <w:tc>
          <w:tcPr>
            <w:tcW w:w="1670" w:type="dxa"/>
          </w:tcPr>
          <w:p w:rsidR="007F7BE9" w:rsidRPr="007F7BE9" w:rsidRDefault="007F7BE9" w:rsidP="007F7BE9">
            <w:pPr>
              <w:rPr>
                <w:rFonts w:eastAsia="Times New Roman" w:cstheme="minorHAnsi"/>
                <w:b/>
                <w:bCs/>
                <w:color w:val="006600"/>
              </w:rPr>
            </w:pPr>
            <w:r w:rsidRPr="007F7BE9">
              <w:rPr>
                <w:rFonts w:eastAsia="Times New Roman" w:cstheme="minorHAnsi"/>
                <w:b/>
                <w:bCs/>
                <w:color w:val="006600"/>
              </w:rPr>
              <w:t>Début d’action</w:t>
            </w:r>
          </w:p>
        </w:tc>
        <w:tc>
          <w:tcPr>
            <w:tcW w:w="2646" w:type="dxa"/>
          </w:tcPr>
          <w:p w:rsidR="007F7BE9" w:rsidRPr="007F7BE9" w:rsidRDefault="007F7BE9" w:rsidP="007F7BE9">
            <w:pPr>
              <w:rPr>
                <w:rFonts w:eastAsia="Times New Roman" w:cstheme="minorHAnsi"/>
                <w:color w:val="000000"/>
              </w:rPr>
            </w:pPr>
            <w:r w:rsidRPr="007F7BE9">
              <w:rPr>
                <w:rFonts w:eastAsia="Times New Roman" w:cstheme="minorHAnsi"/>
                <w:color w:val="000000"/>
              </w:rPr>
              <w:t>30 min</w:t>
            </w:r>
          </w:p>
        </w:tc>
        <w:tc>
          <w:tcPr>
            <w:tcW w:w="2714" w:type="dxa"/>
          </w:tcPr>
          <w:p w:rsidR="007F7BE9" w:rsidRPr="007F7BE9" w:rsidRDefault="007F7BE9" w:rsidP="007F7BE9">
            <w:pPr>
              <w:rPr>
                <w:rFonts w:eastAsia="Times New Roman" w:cstheme="minorHAnsi"/>
                <w:color w:val="000000"/>
              </w:rPr>
            </w:pPr>
            <w:r w:rsidRPr="007F7BE9">
              <w:rPr>
                <w:rFonts w:eastAsia="Times New Roman" w:cstheme="minorHAnsi"/>
                <w:color w:val="000000"/>
              </w:rPr>
              <w:t>1h30min</w:t>
            </w:r>
          </w:p>
        </w:tc>
        <w:tc>
          <w:tcPr>
            <w:tcW w:w="2937" w:type="dxa"/>
          </w:tcPr>
          <w:p w:rsidR="007F7BE9" w:rsidRPr="007F7BE9" w:rsidRDefault="007F7BE9" w:rsidP="007F7BE9">
            <w:pPr>
              <w:rPr>
                <w:rFonts w:eastAsia="Times New Roman" w:cstheme="minorHAnsi"/>
                <w:color w:val="000000"/>
              </w:rPr>
            </w:pPr>
            <w:r w:rsidRPr="007F7BE9">
              <w:rPr>
                <w:rFonts w:eastAsia="Times New Roman" w:cstheme="minorHAnsi"/>
                <w:color w:val="000000"/>
              </w:rPr>
              <w:t>30min</w:t>
            </w:r>
          </w:p>
        </w:tc>
      </w:tr>
      <w:tr w:rsidR="007F7BE9" w:rsidRPr="007F7BE9" w:rsidTr="00D2004F">
        <w:tc>
          <w:tcPr>
            <w:tcW w:w="1670" w:type="dxa"/>
          </w:tcPr>
          <w:p w:rsidR="007F7BE9" w:rsidRPr="007F7BE9" w:rsidRDefault="007F7BE9" w:rsidP="007F7BE9">
            <w:pPr>
              <w:rPr>
                <w:rFonts w:eastAsia="Times New Roman" w:cstheme="minorHAnsi"/>
                <w:b/>
                <w:bCs/>
                <w:color w:val="006600"/>
              </w:rPr>
            </w:pPr>
            <w:r w:rsidRPr="007F7BE9">
              <w:rPr>
                <w:rFonts w:eastAsia="Times New Roman" w:cstheme="minorHAnsi"/>
                <w:b/>
                <w:bCs/>
                <w:color w:val="006600"/>
              </w:rPr>
              <w:t>Pic d’action</w:t>
            </w:r>
          </w:p>
        </w:tc>
        <w:tc>
          <w:tcPr>
            <w:tcW w:w="2646" w:type="dxa"/>
          </w:tcPr>
          <w:p w:rsidR="007F7BE9" w:rsidRPr="007F7BE9" w:rsidRDefault="007F7BE9" w:rsidP="007F7BE9">
            <w:pPr>
              <w:rPr>
                <w:rFonts w:eastAsia="Times New Roman" w:cstheme="minorHAnsi"/>
                <w:color w:val="000000"/>
              </w:rPr>
            </w:pPr>
            <w:r w:rsidRPr="007F7BE9">
              <w:rPr>
                <w:rFonts w:eastAsia="Times New Roman" w:cstheme="minorHAnsi"/>
                <w:color w:val="000000"/>
              </w:rPr>
              <w:t>1 à 3 heures</w:t>
            </w:r>
          </w:p>
        </w:tc>
        <w:tc>
          <w:tcPr>
            <w:tcW w:w="2714" w:type="dxa"/>
          </w:tcPr>
          <w:p w:rsidR="007F7BE9" w:rsidRPr="007F7BE9" w:rsidRDefault="007F7BE9" w:rsidP="007F7BE9">
            <w:pPr>
              <w:rPr>
                <w:rFonts w:eastAsia="Times New Roman" w:cstheme="minorHAnsi"/>
                <w:color w:val="000000"/>
              </w:rPr>
            </w:pPr>
            <w:r w:rsidRPr="007F7BE9">
              <w:rPr>
                <w:rFonts w:eastAsia="Times New Roman" w:cstheme="minorHAnsi"/>
                <w:color w:val="000000"/>
              </w:rPr>
              <w:t>4 à 12 heures</w:t>
            </w:r>
          </w:p>
        </w:tc>
        <w:tc>
          <w:tcPr>
            <w:tcW w:w="2937" w:type="dxa"/>
          </w:tcPr>
          <w:p w:rsidR="007F7BE9" w:rsidRPr="007F7BE9" w:rsidRDefault="007F7BE9" w:rsidP="007F7BE9">
            <w:pPr>
              <w:rPr>
                <w:rFonts w:eastAsia="Times New Roman" w:cstheme="minorHAnsi"/>
                <w:color w:val="000000"/>
              </w:rPr>
            </w:pPr>
            <w:r w:rsidRPr="007F7BE9">
              <w:rPr>
                <w:rFonts w:eastAsia="Times New Roman" w:cstheme="minorHAnsi"/>
                <w:color w:val="000000"/>
              </w:rPr>
              <w:t>2 à 8 heures</w:t>
            </w:r>
          </w:p>
        </w:tc>
      </w:tr>
      <w:tr w:rsidR="007F7BE9" w:rsidRPr="007F7BE9" w:rsidTr="00D2004F">
        <w:tc>
          <w:tcPr>
            <w:tcW w:w="1670" w:type="dxa"/>
          </w:tcPr>
          <w:p w:rsidR="007F7BE9" w:rsidRPr="007F7BE9" w:rsidRDefault="007F7BE9" w:rsidP="007F7BE9">
            <w:pPr>
              <w:rPr>
                <w:rFonts w:eastAsia="Times New Roman" w:cstheme="minorHAnsi"/>
                <w:b/>
                <w:bCs/>
                <w:color w:val="006600"/>
              </w:rPr>
            </w:pPr>
            <w:r w:rsidRPr="007F7BE9">
              <w:rPr>
                <w:rFonts w:eastAsia="Times New Roman" w:cstheme="minorHAnsi"/>
                <w:b/>
                <w:bCs/>
                <w:color w:val="006600"/>
              </w:rPr>
              <w:t>Durée d’action</w:t>
            </w:r>
          </w:p>
        </w:tc>
        <w:tc>
          <w:tcPr>
            <w:tcW w:w="2646" w:type="dxa"/>
          </w:tcPr>
          <w:p w:rsidR="007F7BE9" w:rsidRPr="007F7BE9" w:rsidRDefault="007F7BE9" w:rsidP="007F7BE9">
            <w:pPr>
              <w:rPr>
                <w:rFonts w:eastAsia="Times New Roman" w:cstheme="minorHAnsi"/>
                <w:color w:val="000000"/>
              </w:rPr>
            </w:pPr>
            <w:r w:rsidRPr="007F7BE9">
              <w:rPr>
                <w:rFonts w:eastAsia="Times New Roman" w:cstheme="minorHAnsi"/>
                <w:color w:val="000000"/>
              </w:rPr>
              <w:t xml:space="preserve">8 heures </w:t>
            </w:r>
          </w:p>
        </w:tc>
        <w:tc>
          <w:tcPr>
            <w:tcW w:w="2714" w:type="dxa"/>
          </w:tcPr>
          <w:p w:rsidR="007F7BE9" w:rsidRPr="007F7BE9" w:rsidRDefault="007F7BE9" w:rsidP="007F7BE9">
            <w:pPr>
              <w:rPr>
                <w:rFonts w:eastAsia="Times New Roman" w:cstheme="minorHAnsi"/>
                <w:color w:val="000000"/>
              </w:rPr>
            </w:pPr>
            <w:r w:rsidRPr="007F7BE9">
              <w:rPr>
                <w:rFonts w:eastAsia="Times New Roman" w:cstheme="minorHAnsi"/>
                <w:color w:val="000000"/>
              </w:rPr>
              <w:t xml:space="preserve">24 heures </w:t>
            </w:r>
          </w:p>
        </w:tc>
        <w:tc>
          <w:tcPr>
            <w:tcW w:w="2937" w:type="dxa"/>
          </w:tcPr>
          <w:p w:rsidR="007F7BE9" w:rsidRPr="007F7BE9" w:rsidRDefault="007F7BE9" w:rsidP="007F7BE9">
            <w:pPr>
              <w:rPr>
                <w:rFonts w:eastAsia="Times New Roman" w:cstheme="minorHAnsi"/>
                <w:color w:val="000000"/>
              </w:rPr>
            </w:pPr>
            <w:r w:rsidRPr="007F7BE9">
              <w:rPr>
                <w:rFonts w:eastAsia="Times New Roman" w:cstheme="minorHAnsi"/>
                <w:color w:val="000000"/>
              </w:rPr>
              <w:t>24 heures</w:t>
            </w:r>
          </w:p>
        </w:tc>
      </w:tr>
      <w:tr w:rsidR="007F7BE9" w:rsidRPr="007F7BE9" w:rsidTr="00D2004F">
        <w:tc>
          <w:tcPr>
            <w:tcW w:w="1670" w:type="dxa"/>
          </w:tcPr>
          <w:p w:rsidR="007F7BE9" w:rsidRPr="007F7BE9" w:rsidRDefault="007F7BE9" w:rsidP="007F7BE9">
            <w:pPr>
              <w:rPr>
                <w:rFonts w:eastAsia="Times New Roman" w:cstheme="minorHAnsi"/>
                <w:b/>
                <w:bCs/>
                <w:color w:val="006600"/>
              </w:rPr>
            </w:pPr>
          </w:p>
        </w:tc>
        <w:tc>
          <w:tcPr>
            <w:tcW w:w="2646" w:type="dxa"/>
          </w:tcPr>
          <w:p w:rsidR="007F7BE9" w:rsidRPr="007F7BE9" w:rsidRDefault="007F7BE9" w:rsidP="007F7BE9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7F7BE9">
              <w:rPr>
                <w:rFonts w:eastAsia="Times New Roman" w:cstheme="minorHAnsi"/>
                <w:b/>
                <w:bCs/>
                <w:noProof/>
                <w:color w:val="000000"/>
              </w:rPr>
              <w:drawing>
                <wp:inline distT="0" distB="0" distL="0" distR="0">
                  <wp:extent cx="1517911" cy="733425"/>
                  <wp:effectExtent l="19050" t="0" r="6089" b="0"/>
                  <wp:docPr id="22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911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14" w:type="dxa"/>
          </w:tcPr>
          <w:p w:rsidR="007F7BE9" w:rsidRPr="007F7BE9" w:rsidRDefault="007F7BE9" w:rsidP="007F7BE9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7F7BE9">
              <w:rPr>
                <w:rFonts w:eastAsia="Times New Roman" w:cstheme="minorHAnsi"/>
                <w:b/>
                <w:bCs/>
                <w:noProof/>
                <w:color w:val="000000"/>
              </w:rPr>
              <w:drawing>
                <wp:inline distT="0" distB="0" distL="0" distR="0">
                  <wp:extent cx="1566948" cy="790575"/>
                  <wp:effectExtent l="19050" t="0" r="0" b="0"/>
                  <wp:docPr id="23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6948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37" w:type="dxa"/>
          </w:tcPr>
          <w:p w:rsidR="007F7BE9" w:rsidRPr="007F7BE9" w:rsidRDefault="007F7BE9" w:rsidP="007F7BE9">
            <w:pPr>
              <w:rPr>
                <w:rFonts w:eastAsia="Times New Roman" w:cstheme="minorHAnsi"/>
                <w:b/>
                <w:bCs/>
                <w:color w:val="000000"/>
              </w:rPr>
            </w:pPr>
            <w:r w:rsidRPr="007F7BE9">
              <w:rPr>
                <w:rFonts w:eastAsia="Times New Roman" w:cstheme="minorHAnsi"/>
                <w:b/>
                <w:bCs/>
                <w:noProof/>
                <w:color w:val="000000"/>
              </w:rPr>
              <w:drawing>
                <wp:inline distT="0" distB="0" distL="0" distR="0">
                  <wp:extent cx="1493819" cy="790575"/>
                  <wp:effectExtent l="19050" t="0" r="0" b="0"/>
                  <wp:docPr id="24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3819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7BE9" w:rsidRPr="007F7BE9" w:rsidTr="00D2004F">
        <w:tc>
          <w:tcPr>
            <w:tcW w:w="1670" w:type="dxa"/>
          </w:tcPr>
          <w:p w:rsidR="007F7BE9" w:rsidRPr="007F7BE9" w:rsidRDefault="00EA43EA" w:rsidP="00EA43EA">
            <w:pPr>
              <w:rPr>
                <w:rFonts w:eastAsia="Times New Roman" w:cstheme="minorHAnsi"/>
                <w:b/>
                <w:bCs/>
                <w:color w:val="006600"/>
              </w:rPr>
            </w:pPr>
            <w:r w:rsidRPr="007F7BE9">
              <w:rPr>
                <w:rFonts w:eastAsia="Times New Roman" w:cstheme="minorHAnsi"/>
                <w:b/>
                <w:bCs/>
                <w:color w:val="006600"/>
              </w:rPr>
              <w:sym w:font="Wingdings" w:char="F04C"/>
            </w:r>
            <w:r w:rsidRPr="007F7BE9">
              <w:rPr>
                <w:rFonts w:eastAsia="Times New Roman" w:cstheme="minorHAnsi"/>
                <w:b/>
                <w:bCs/>
                <w:color w:val="006600"/>
              </w:rPr>
              <w:t xml:space="preserve"> Limitations des insulines classiques</w:t>
            </w:r>
          </w:p>
        </w:tc>
        <w:tc>
          <w:tcPr>
            <w:tcW w:w="8297" w:type="dxa"/>
            <w:gridSpan w:val="3"/>
          </w:tcPr>
          <w:p w:rsidR="00EA43EA" w:rsidRPr="007F7BE9" w:rsidRDefault="00EA43EA" w:rsidP="00EA43EA">
            <w:pPr>
              <w:rPr>
                <w:rFonts w:eastAsia="Times New Roman" w:cstheme="minorHAnsi"/>
              </w:rPr>
            </w:pPr>
            <w:r w:rsidRPr="007F7BE9">
              <w:rPr>
                <w:rFonts w:cstheme="minorHAnsi"/>
              </w:rPr>
              <w:t>*</w:t>
            </w:r>
            <w:r w:rsidRPr="007F7BE9">
              <w:rPr>
                <w:rFonts w:eastAsia="Arial" w:cstheme="minorHAnsi"/>
              </w:rPr>
              <w:t xml:space="preserve">Ne reproduisent pas le profil </w:t>
            </w:r>
            <w:proofErr w:type="spellStart"/>
            <w:r w:rsidRPr="007F7BE9">
              <w:rPr>
                <w:rFonts w:eastAsia="Arial" w:cstheme="minorHAnsi"/>
              </w:rPr>
              <w:t>physiologiquede</w:t>
            </w:r>
            <w:proofErr w:type="spellEnd"/>
            <w:r w:rsidRPr="007F7BE9">
              <w:rPr>
                <w:rFonts w:eastAsia="Arial" w:cstheme="minorHAnsi"/>
              </w:rPr>
              <w:t xml:space="preserve"> sécrétion d’insuline</w:t>
            </w:r>
          </w:p>
          <w:p w:rsidR="00EA43EA" w:rsidRPr="007F7BE9" w:rsidRDefault="00EA43EA" w:rsidP="00EA43EA">
            <w:pPr>
              <w:rPr>
                <w:rFonts w:eastAsia="Times New Roman" w:cstheme="minorHAnsi"/>
              </w:rPr>
            </w:pPr>
            <w:r w:rsidRPr="007F7BE9">
              <w:rPr>
                <w:rFonts w:eastAsia="Arial" w:cstheme="minorHAnsi"/>
                <w:b/>
                <w:bCs/>
                <w:color w:val="000000"/>
              </w:rPr>
              <w:t xml:space="preserve">- Lente: </w:t>
            </w:r>
            <w:r w:rsidRPr="007F7BE9">
              <w:rPr>
                <w:rFonts w:eastAsia="Arial" w:cstheme="minorHAnsi"/>
                <w:color w:val="000000"/>
              </w:rPr>
              <w:t xml:space="preserve">résorbée trop lentement mais </w:t>
            </w:r>
            <w:proofErr w:type="spellStart"/>
            <w:r w:rsidRPr="007F7BE9">
              <w:rPr>
                <w:rFonts w:eastAsia="Arial" w:cstheme="minorHAnsi"/>
                <w:color w:val="000000"/>
              </w:rPr>
              <w:t>à</w:t>
            </w:r>
            <w:r w:rsidRPr="007F7BE9">
              <w:rPr>
                <w:rFonts w:eastAsia="Arial" w:cstheme="minorHAnsi"/>
              </w:rPr>
              <w:t>durée</w:t>
            </w:r>
            <w:proofErr w:type="spellEnd"/>
            <w:r w:rsidRPr="007F7BE9">
              <w:rPr>
                <w:rFonts w:eastAsia="Arial" w:cstheme="minorHAnsi"/>
              </w:rPr>
              <w:t xml:space="preserve"> d’action trop prolongée</w:t>
            </w:r>
          </w:p>
          <w:p w:rsidR="00EA43EA" w:rsidRPr="007F7BE9" w:rsidRDefault="00EA43EA" w:rsidP="00EA43EA">
            <w:pPr>
              <w:spacing w:line="228" w:lineRule="auto"/>
              <w:rPr>
                <w:rFonts w:eastAsia="Times New Roman" w:cstheme="minorHAnsi"/>
              </w:rPr>
            </w:pPr>
            <w:r w:rsidRPr="007F7BE9">
              <w:rPr>
                <w:rFonts w:eastAsia="Arial" w:cstheme="minorHAnsi"/>
                <w:b/>
                <w:bCs/>
                <w:color w:val="000000"/>
              </w:rPr>
              <w:t>- Rapide</w:t>
            </w:r>
            <w:r w:rsidRPr="007F7BE9">
              <w:rPr>
                <w:rFonts w:eastAsia="Arial" w:cstheme="minorHAnsi"/>
                <w:color w:val="000000"/>
              </w:rPr>
              <w:t>: pic d’action gênant et durée d’action trop courte</w:t>
            </w:r>
          </w:p>
          <w:p w:rsidR="00EA43EA" w:rsidRPr="007F7BE9" w:rsidRDefault="00EA43EA" w:rsidP="00EA43EA">
            <w:pPr>
              <w:spacing w:line="138" w:lineRule="exact"/>
              <w:rPr>
                <w:rFonts w:eastAsia="Times New Roman" w:cstheme="minorHAnsi"/>
              </w:rPr>
            </w:pPr>
          </w:p>
          <w:p w:rsidR="007F7BE9" w:rsidRPr="007F7BE9" w:rsidRDefault="00EA43EA" w:rsidP="00EA43EA">
            <w:pPr>
              <w:spacing w:line="228" w:lineRule="auto"/>
              <w:ind w:left="540" w:right="120" w:hanging="539"/>
              <w:rPr>
                <w:rFonts w:eastAsia="Arial" w:cstheme="minorHAnsi"/>
              </w:rPr>
            </w:pPr>
            <w:r w:rsidRPr="007F7BE9">
              <w:rPr>
                <w:rFonts w:eastAsia="Arial" w:cstheme="minorHAnsi"/>
              </w:rPr>
              <w:t xml:space="preserve">*Durée d’action </w:t>
            </w:r>
            <w:r w:rsidRPr="007F7BE9">
              <w:rPr>
                <w:rFonts w:eastAsia="Arial" w:cstheme="minorHAnsi"/>
                <w:color w:val="000000"/>
                <w:u w:val="single"/>
              </w:rPr>
              <w:t>dépendant</w:t>
            </w:r>
            <w:r w:rsidRPr="007F7BE9">
              <w:rPr>
                <w:rFonts w:eastAsia="Arial" w:cstheme="minorHAnsi"/>
              </w:rPr>
              <w:t xml:space="preserve"> de la dose et du site d’injection ; reproductibilité limitée</w:t>
            </w:r>
          </w:p>
        </w:tc>
      </w:tr>
    </w:tbl>
    <w:p w:rsidR="007F7BE9" w:rsidRPr="007F7BE9" w:rsidRDefault="007F7BE9" w:rsidP="007F7BE9">
      <w:pPr>
        <w:spacing w:after="0" w:line="245" w:lineRule="auto"/>
        <w:ind w:left="8" w:right="1340"/>
        <w:rPr>
          <w:rFonts w:eastAsia="Arial" w:cstheme="minorHAnsi"/>
          <w:i/>
          <w:iCs/>
        </w:rPr>
      </w:pPr>
    </w:p>
    <w:p w:rsidR="007F7BE9" w:rsidRDefault="007F7BE9" w:rsidP="007F7BE9">
      <w:pPr>
        <w:spacing w:after="0"/>
        <w:rPr>
          <w:rFonts w:eastAsia="Times New Roman" w:cstheme="minorHAnsi"/>
          <w:b/>
          <w:bCs/>
          <w:color w:val="FF0000"/>
        </w:rPr>
      </w:pPr>
    </w:p>
    <w:p w:rsidR="008C5AF7" w:rsidRDefault="008C5AF7" w:rsidP="007F7BE9">
      <w:pPr>
        <w:spacing w:after="0"/>
        <w:rPr>
          <w:rFonts w:eastAsia="Times New Roman" w:cstheme="minorHAnsi"/>
          <w:b/>
          <w:bCs/>
          <w:color w:val="FF0000"/>
        </w:rPr>
      </w:pPr>
    </w:p>
    <w:p w:rsidR="008C5AF7" w:rsidRDefault="008C5AF7" w:rsidP="007F7BE9">
      <w:pPr>
        <w:spacing w:after="0"/>
        <w:rPr>
          <w:rFonts w:eastAsia="Times New Roman" w:cstheme="minorHAnsi"/>
          <w:b/>
          <w:bCs/>
          <w:color w:val="FF0000"/>
        </w:rPr>
      </w:pPr>
    </w:p>
    <w:p w:rsidR="008C5AF7" w:rsidRPr="007F7BE9" w:rsidRDefault="008C5AF7" w:rsidP="007F7BE9">
      <w:pPr>
        <w:spacing w:after="0"/>
        <w:rPr>
          <w:rFonts w:eastAsia="Times New Roman" w:cstheme="minorHAnsi"/>
          <w:b/>
          <w:bCs/>
          <w:color w:val="FF0000"/>
        </w:rPr>
      </w:pPr>
    </w:p>
    <w:p w:rsidR="00217AEC" w:rsidRDefault="00217AEC" w:rsidP="007F7BE9">
      <w:pPr>
        <w:spacing w:after="0" w:line="228" w:lineRule="auto"/>
        <w:ind w:left="540" w:right="120" w:hanging="539"/>
        <w:rPr>
          <w:rFonts w:eastAsia="Times New Roman" w:cstheme="minorHAnsi"/>
          <w:b/>
          <w:bCs/>
          <w:color w:val="0070C0"/>
          <w:sz w:val="24"/>
          <w:szCs w:val="24"/>
        </w:rPr>
      </w:pPr>
    </w:p>
    <w:p w:rsidR="00217AEC" w:rsidRDefault="00217AEC" w:rsidP="007F7BE9">
      <w:pPr>
        <w:spacing w:after="0" w:line="228" w:lineRule="auto"/>
        <w:ind w:left="540" w:right="120" w:hanging="539"/>
        <w:rPr>
          <w:rFonts w:eastAsia="Times New Roman" w:cstheme="minorHAnsi"/>
          <w:b/>
          <w:bCs/>
          <w:color w:val="0070C0"/>
          <w:sz w:val="24"/>
          <w:szCs w:val="24"/>
        </w:rPr>
      </w:pPr>
    </w:p>
    <w:p w:rsidR="00217AEC" w:rsidRDefault="00217AEC" w:rsidP="007F7BE9">
      <w:pPr>
        <w:spacing w:after="0" w:line="228" w:lineRule="auto"/>
        <w:ind w:left="540" w:right="120" w:hanging="539"/>
        <w:rPr>
          <w:rFonts w:eastAsia="Times New Roman" w:cstheme="minorHAnsi"/>
          <w:b/>
          <w:bCs/>
          <w:color w:val="0070C0"/>
          <w:sz w:val="24"/>
          <w:szCs w:val="24"/>
        </w:rPr>
      </w:pPr>
    </w:p>
    <w:p w:rsidR="007F7BE9" w:rsidRPr="007F7BE9" w:rsidRDefault="00797050" w:rsidP="007F7BE9">
      <w:pPr>
        <w:spacing w:after="0" w:line="228" w:lineRule="auto"/>
        <w:ind w:left="540" w:right="120" w:hanging="539"/>
        <w:rPr>
          <w:rFonts w:eastAsia="Times New Roman" w:cstheme="minorHAnsi"/>
          <w:color w:val="0070C0"/>
          <w:sz w:val="24"/>
          <w:szCs w:val="24"/>
        </w:rPr>
      </w:pPr>
      <w:r w:rsidRPr="00797050">
        <w:rPr>
          <w:rFonts w:eastAsia="Times New Roman" w:cstheme="minorHAnsi"/>
          <w:b/>
          <w:bCs/>
          <w:color w:val="0070C0"/>
          <w:sz w:val="24"/>
          <w:szCs w:val="24"/>
        </w:rPr>
        <w:t>2/</w:t>
      </w:r>
      <w:r w:rsidRPr="007F7BE9">
        <w:rPr>
          <w:rFonts w:eastAsia="Times New Roman" w:cstheme="minorHAnsi"/>
          <w:b/>
          <w:bCs/>
          <w:color w:val="0070C0"/>
          <w:sz w:val="24"/>
          <w:szCs w:val="24"/>
        </w:rPr>
        <w:t xml:space="preserve"> INSULINE ANALOGUE</w:t>
      </w:r>
    </w:p>
    <w:p w:rsidR="007F7BE9" w:rsidRPr="007F7BE9" w:rsidRDefault="007F7BE9" w:rsidP="00EA43EA">
      <w:pPr>
        <w:tabs>
          <w:tab w:val="left" w:pos="546"/>
        </w:tabs>
        <w:spacing w:after="0" w:line="215" w:lineRule="auto"/>
        <w:rPr>
          <w:rFonts w:eastAsia="Arial" w:cstheme="minorHAnsi"/>
          <w:b/>
          <w:bCs/>
          <w:color w:val="000000"/>
          <w:u w:val="single"/>
        </w:rPr>
      </w:pPr>
      <w:r w:rsidRPr="007F7BE9">
        <w:rPr>
          <w:rFonts w:eastAsia="Arial" w:cstheme="minorHAnsi"/>
          <w:b/>
          <w:bCs/>
          <w:color w:val="00B050"/>
        </w:rPr>
        <w:t xml:space="preserve"> Analogue </w:t>
      </w:r>
      <w:r w:rsidRPr="007F7BE9">
        <w:rPr>
          <w:rFonts w:eastAsia="Arial" w:cstheme="minorHAnsi"/>
          <w:color w:val="000000"/>
        </w:rPr>
        <w:t xml:space="preserve">= insuline </w:t>
      </w:r>
      <w:r w:rsidRPr="007F7BE9">
        <w:rPr>
          <w:rFonts w:eastAsia="Arial" w:cstheme="minorHAnsi"/>
          <w:color w:val="365F91"/>
        </w:rPr>
        <w:t>modifiée</w:t>
      </w:r>
      <w:r w:rsidRPr="007F7BE9">
        <w:rPr>
          <w:rFonts w:eastAsia="Arial" w:cstheme="minorHAnsi"/>
        </w:rPr>
        <w:t xml:space="preserve"> </w:t>
      </w:r>
      <w:r w:rsidRPr="007F7BE9">
        <w:rPr>
          <w:rFonts w:eastAsia="Arial" w:cstheme="minorHAnsi"/>
          <w:color w:val="000000"/>
        </w:rPr>
        <w:t xml:space="preserve">dans sa séquence d’acides aminés pour </w:t>
      </w:r>
      <w:r w:rsidRPr="007F7BE9">
        <w:rPr>
          <w:rFonts w:eastAsia="Arial" w:cstheme="minorHAnsi"/>
          <w:b/>
          <w:bCs/>
          <w:color w:val="000000"/>
          <w:u w:val="single"/>
        </w:rPr>
        <w:t xml:space="preserve">modifier la </w:t>
      </w:r>
      <w:r w:rsidR="00EA43EA">
        <w:rPr>
          <w:rFonts w:eastAsia="Arial" w:cstheme="minorHAnsi"/>
          <w:b/>
          <w:bCs/>
          <w:color w:val="000000"/>
          <w:u w:val="single"/>
        </w:rPr>
        <w:t xml:space="preserve"> </w:t>
      </w:r>
      <w:r w:rsidRPr="007F7BE9">
        <w:rPr>
          <w:rFonts w:eastAsia="Arial" w:cstheme="minorHAnsi"/>
          <w:b/>
          <w:bCs/>
          <w:color w:val="000000"/>
          <w:u w:val="single"/>
        </w:rPr>
        <w:t>cinétique</w:t>
      </w:r>
      <w:r w:rsidRPr="007F7BE9">
        <w:rPr>
          <w:rFonts w:eastAsia="Arial" w:cstheme="minorHAnsi"/>
          <w:color w:val="000000"/>
        </w:rPr>
        <w:t xml:space="preserve"> de dissociation </w:t>
      </w:r>
      <w:r w:rsidRPr="007F7BE9">
        <w:rPr>
          <w:rFonts w:eastAsia="Arial" w:cstheme="minorHAnsi"/>
          <w:color w:val="365F91"/>
        </w:rPr>
        <w:t>sans modifier</w:t>
      </w:r>
      <w:r w:rsidRPr="007F7BE9">
        <w:rPr>
          <w:rFonts w:eastAsia="Arial" w:cstheme="minorHAnsi"/>
          <w:color w:val="000000"/>
        </w:rPr>
        <w:t xml:space="preserve"> son affinité pour les récepteurs à l’insuline.</w:t>
      </w:r>
    </w:p>
    <w:p w:rsidR="007F7BE9" w:rsidRPr="007F7BE9" w:rsidRDefault="007F7BE9" w:rsidP="00EA43EA">
      <w:pPr>
        <w:spacing w:after="0" w:line="247" w:lineRule="auto"/>
        <w:ind w:right="180"/>
        <w:rPr>
          <w:rFonts w:eastAsia="Arial" w:cstheme="minorHAnsi"/>
        </w:rPr>
      </w:pPr>
      <w:r w:rsidRPr="007F7BE9">
        <w:rPr>
          <w:rFonts w:eastAsia="Arial" w:cstheme="minorHAnsi"/>
        </w:rPr>
        <w:t xml:space="preserve">Les insulines dites </w:t>
      </w:r>
      <w:r w:rsidRPr="007F7BE9">
        <w:rPr>
          <w:rFonts w:eastAsia="Arial" w:cstheme="minorHAnsi"/>
          <w:b/>
          <w:bCs/>
          <w:color w:val="00B050"/>
        </w:rPr>
        <w:t>« analogues »</w:t>
      </w:r>
      <w:r w:rsidRPr="007F7BE9">
        <w:rPr>
          <w:rFonts w:eastAsia="Arial" w:cstheme="minorHAnsi"/>
        </w:rPr>
        <w:t xml:space="preserve"> ont subi une ou des substitutions d’AA permettant de </w:t>
      </w:r>
      <w:r w:rsidRPr="007F7BE9">
        <w:rPr>
          <w:rFonts w:eastAsia="Arial" w:cstheme="minorHAnsi"/>
          <w:u w:val="single"/>
        </w:rPr>
        <w:t>modifier les caractéristiques physico-chimiques et la cinétique de l’absorption SC</w:t>
      </w:r>
      <w:r w:rsidRPr="007F7BE9">
        <w:rPr>
          <w:rFonts w:eastAsia="Arial" w:cstheme="minorHAnsi"/>
        </w:rPr>
        <w:t>.</w:t>
      </w:r>
    </w:p>
    <w:p w:rsidR="007F7BE9" w:rsidRPr="007F7BE9" w:rsidRDefault="007F7BE9" w:rsidP="007F7BE9">
      <w:pPr>
        <w:numPr>
          <w:ilvl w:val="0"/>
          <w:numId w:val="1"/>
        </w:numPr>
        <w:spacing w:after="0"/>
        <w:contextualSpacing/>
        <w:rPr>
          <w:rFonts w:eastAsia="Times New Roman" w:cstheme="minorHAnsi"/>
          <w:b/>
          <w:bCs/>
          <w:color w:val="E36C0A"/>
        </w:rPr>
      </w:pPr>
      <w:r w:rsidRPr="007F7BE9">
        <w:rPr>
          <w:rFonts w:eastAsia="Times New Roman" w:cstheme="minorHAnsi"/>
          <w:b/>
          <w:bCs/>
          <w:color w:val="E36C0A"/>
        </w:rPr>
        <w:t>Insulines ULTRA Rapides ou à action "très brève":</w:t>
      </w:r>
    </w:p>
    <w:tbl>
      <w:tblPr>
        <w:tblStyle w:val="Grilledutableau"/>
        <w:tblW w:w="5000" w:type="pct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ook w:val="04A0"/>
      </w:tblPr>
      <w:tblGrid>
        <w:gridCol w:w="2413"/>
        <w:gridCol w:w="3410"/>
        <w:gridCol w:w="2169"/>
      </w:tblGrid>
      <w:tr w:rsidR="007F7BE9" w:rsidRPr="007F7BE9" w:rsidTr="00D2004F">
        <w:trPr>
          <w:trHeight w:val="546"/>
        </w:trPr>
        <w:tc>
          <w:tcPr>
            <w:tcW w:w="1509" w:type="pct"/>
          </w:tcPr>
          <w:p w:rsidR="007F7BE9" w:rsidRPr="007F7BE9" w:rsidRDefault="007F7BE9" w:rsidP="008C5AF7">
            <w:pPr>
              <w:contextualSpacing/>
              <w:jc w:val="center"/>
              <w:rPr>
                <w:rFonts w:eastAsia="Times New Roman" w:cstheme="minorHAnsi"/>
              </w:rPr>
            </w:pPr>
            <w:r w:rsidRPr="007F7BE9">
              <w:rPr>
                <w:rFonts w:eastAsia="Arial" w:cstheme="minorHAnsi"/>
                <w:b/>
                <w:bCs/>
                <w:color w:val="FF0000"/>
              </w:rPr>
              <w:t xml:space="preserve">Insuline </w:t>
            </w:r>
            <w:proofErr w:type="spellStart"/>
            <w:r w:rsidRPr="007F7BE9">
              <w:rPr>
                <w:rFonts w:eastAsia="Arial" w:cstheme="minorHAnsi"/>
                <w:b/>
                <w:bCs/>
                <w:color w:val="FF0000"/>
              </w:rPr>
              <w:t>Lispro</w:t>
            </w:r>
            <w:proofErr w:type="spellEnd"/>
            <w:r w:rsidR="0084134F">
              <w:rPr>
                <w:rFonts w:eastAsia="Arial" w:cstheme="minorHAnsi"/>
                <w:b/>
                <w:bCs/>
                <w:color w:val="FF0000"/>
              </w:rPr>
              <w:t xml:space="preserve"> </w:t>
            </w:r>
            <w:r w:rsidRPr="007F7BE9">
              <w:rPr>
                <w:rFonts w:eastAsia="Arial" w:cstheme="minorHAnsi"/>
                <w:b/>
                <w:bCs/>
                <w:color w:val="000000"/>
              </w:rPr>
              <w:t>HUMALOG®</w:t>
            </w:r>
          </w:p>
        </w:tc>
        <w:tc>
          <w:tcPr>
            <w:tcW w:w="2133" w:type="pct"/>
          </w:tcPr>
          <w:p w:rsidR="008C5AF7" w:rsidRDefault="007F7BE9" w:rsidP="00502570">
            <w:pPr>
              <w:jc w:val="center"/>
              <w:rPr>
                <w:rFonts w:eastAsia="Arial" w:cstheme="minorHAnsi"/>
                <w:b/>
                <w:bCs/>
                <w:color w:val="FF0000"/>
              </w:rPr>
            </w:pPr>
            <w:r w:rsidRPr="007F7BE9">
              <w:rPr>
                <w:rFonts w:eastAsia="Arial" w:cstheme="minorHAnsi"/>
                <w:b/>
                <w:bCs/>
                <w:color w:val="FF0000"/>
              </w:rPr>
              <w:t xml:space="preserve">Insuline </w:t>
            </w:r>
            <w:proofErr w:type="spellStart"/>
            <w:r w:rsidRPr="007F7BE9">
              <w:rPr>
                <w:rFonts w:eastAsia="Arial" w:cstheme="minorHAnsi"/>
                <w:b/>
                <w:bCs/>
                <w:color w:val="FF0000"/>
              </w:rPr>
              <w:t>Glulisine</w:t>
            </w:r>
            <w:proofErr w:type="spellEnd"/>
            <w:r w:rsidR="00502570">
              <w:rPr>
                <w:rFonts w:eastAsia="Arial" w:cstheme="minorHAnsi"/>
                <w:b/>
                <w:bCs/>
                <w:color w:val="FF0000"/>
              </w:rPr>
              <w:t xml:space="preserve"> </w:t>
            </w:r>
          </w:p>
          <w:p w:rsidR="007F7BE9" w:rsidRPr="007F7BE9" w:rsidRDefault="007F7BE9" w:rsidP="00502570">
            <w:pPr>
              <w:jc w:val="center"/>
              <w:rPr>
                <w:rFonts w:eastAsia="Arial" w:cstheme="minorHAnsi"/>
                <w:b/>
                <w:bCs/>
                <w:color w:val="FF0000"/>
              </w:rPr>
            </w:pPr>
            <w:r w:rsidRPr="007F7BE9">
              <w:rPr>
                <w:rFonts w:eastAsia="Arial" w:cstheme="minorHAnsi"/>
                <w:b/>
                <w:bCs/>
                <w:color w:val="000000"/>
              </w:rPr>
              <w:t>APIDRA®</w:t>
            </w:r>
          </w:p>
        </w:tc>
        <w:tc>
          <w:tcPr>
            <w:tcW w:w="1357" w:type="pct"/>
          </w:tcPr>
          <w:p w:rsidR="007F7BE9" w:rsidRPr="007F7BE9" w:rsidRDefault="007F7BE9" w:rsidP="00502570">
            <w:pPr>
              <w:ind w:left="60"/>
              <w:jc w:val="center"/>
              <w:rPr>
                <w:rFonts w:eastAsia="Times New Roman" w:cstheme="minorHAnsi"/>
              </w:rPr>
            </w:pPr>
            <w:r w:rsidRPr="007F7BE9">
              <w:rPr>
                <w:rFonts w:eastAsia="Arial" w:cstheme="minorHAnsi"/>
                <w:b/>
                <w:bCs/>
                <w:color w:val="FF0000"/>
              </w:rPr>
              <w:t xml:space="preserve">Insuline </w:t>
            </w:r>
            <w:proofErr w:type="spellStart"/>
            <w:r w:rsidRPr="007F7BE9">
              <w:rPr>
                <w:rFonts w:eastAsia="Arial" w:cstheme="minorHAnsi"/>
                <w:b/>
                <w:bCs/>
                <w:color w:val="FF0000"/>
              </w:rPr>
              <w:t>Aspart</w:t>
            </w:r>
            <w:proofErr w:type="spellEnd"/>
            <w:r w:rsidR="00502570">
              <w:rPr>
                <w:rFonts w:eastAsia="Arial" w:cstheme="minorHAnsi"/>
                <w:b/>
                <w:bCs/>
                <w:color w:val="FF0000"/>
              </w:rPr>
              <w:t xml:space="preserve"> </w:t>
            </w:r>
            <w:r w:rsidRPr="007F7BE9">
              <w:rPr>
                <w:rFonts w:eastAsia="Arial" w:cstheme="minorHAnsi"/>
                <w:b/>
                <w:bCs/>
                <w:color w:val="000000"/>
              </w:rPr>
              <w:t>NOVORAPID®</w:t>
            </w:r>
          </w:p>
        </w:tc>
      </w:tr>
      <w:tr w:rsidR="007F7BE9" w:rsidRPr="007F7BE9" w:rsidTr="00D2004F">
        <w:tc>
          <w:tcPr>
            <w:tcW w:w="1509" w:type="pct"/>
          </w:tcPr>
          <w:p w:rsidR="007F7BE9" w:rsidRPr="007F7BE9" w:rsidRDefault="00502570" w:rsidP="007F7BE9">
            <w:pPr>
              <w:rPr>
                <w:rFonts w:eastAsia="Times New Roman" w:cstheme="minorHAnsi"/>
              </w:rPr>
            </w:pPr>
            <w:r w:rsidRPr="00D97D92">
              <w:rPr>
                <w:rFonts w:eastAsia="Arial" w:cstheme="minorHAnsi"/>
                <w:b/>
                <w:bCs/>
                <w:color w:val="FF0066"/>
              </w:rPr>
              <w:t>Inversion</w:t>
            </w:r>
            <w:r w:rsidR="007F7BE9" w:rsidRPr="007F7BE9">
              <w:rPr>
                <w:rFonts w:eastAsia="Arial" w:cstheme="minorHAnsi"/>
              </w:rPr>
              <w:t xml:space="preserve"> de position de la </w:t>
            </w:r>
            <w:r w:rsidR="007F7BE9" w:rsidRPr="007F7BE9">
              <w:rPr>
                <w:rFonts w:eastAsia="Arial" w:cstheme="minorHAnsi"/>
                <w:b/>
                <w:bCs/>
                <w:color w:val="00B050"/>
              </w:rPr>
              <w:t>lysine B29</w:t>
            </w:r>
            <w:r w:rsidR="00D97D92">
              <w:rPr>
                <w:rFonts w:eastAsia="Arial" w:cstheme="minorHAnsi"/>
                <w:color w:val="00B050"/>
              </w:rPr>
              <w:t xml:space="preserve"> </w:t>
            </w:r>
            <w:r w:rsidR="007F7BE9" w:rsidRPr="007F7BE9">
              <w:rPr>
                <w:rFonts w:eastAsia="Arial" w:cstheme="minorHAnsi"/>
                <w:color w:val="660066"/>
              </w:rPr>
              <w:t xml:space="preserve">et de la </w:t>
            </w:r>
            <w:r w:rsidR="007F7BE9" w:rsidRPr="007F7BE9">
              <w:rPr>
                <w:rFonts w:eastAsia="Arial" w:cstheme="minorHAnsi"/>
                <w:b/>
                <w:bCs/>
                <w:color w:val="00B050"/>
              </w:rPr>
              <w:t>proline</w:t>
            </w:r>
          </w:p>
        </w:tc>
        <w:tc>
          <w:tcPr>
            <w:tcW w:w="2133" w:type="pct"/>
          </w:tcPr>
          <w:p w:rsidR="00D97D92" w:rsidRDefault="00D97D92" w:rsidP="00D97D92">
            <w:pPr>
              <w:spacing w:line="255" w:lineRule="auto"/>
              <w:rPr>
                <w:rFonts w:eastAsia="Arial" w:cstheme="minorHAnsi"/>
                <w:b/>
                <w:bCs/>
                <w:color w:val="FF0000"/>
              </w:rPr>
            </w:pPr>
            <w:r w:rsidRPr="009E7BDC">
              <w:rPr>
                <w:rFonts w:eastAsia="Arial" w:cstheme="minorHAnsi"/>
                <w:b/>
                <w:bCs/>
                <w:color w:val="FF0000"/>
              </w:rPr>
              <w:t>Remplacement :</w:t>
            </w:r>
          </w:p>
          <w:p w:rsidR="009E7BDC" w:rsidRPr="009E7BDC" w:rsidRDefault="009E7BDC" w:rsidP="00D97D92">
            <w:pPr>
              <w:spacing w:line="255" w:lineRule="auto"/>
              <w:rPr>
                <w:rFonts w:eastAsia="Arial" w:cstheme="minorHAnsi"/>
                <w:b/>
                <w:bCs/>
              </w:rPr>
            </w:pPr>
            <w:r>
              <w:rPr>
                <w:rFonts w:eastAsia="Arial" w:cstheme="minorHAnsi"/>
                <w:color w:val="00B0F0"/>
              </w:rPr>
              <w:t>-</w:t>
            </w:r>
            <w:r w:rsidRPr="007F7BE9">
              <w:rPr>
                <w:rFonts w:eastAsia="Arial" w:cstheme="minorHAnsi"/>
                <w:b/>
                <w:bCs/>
                <w:color w:val="00B050"/>
              </w:rPr>
              <w:t>lysine B29</w:t>
            </w:r>
            <w:r>
              <w:rPr>
                <w:rFonts w:eastAsia="Arial" w:cstheme="minorHAnsi"/>
              </w:rPr>
              <w:t xml:space="preserve"> </w:t>
            </w:r>
            <w:r w:rsidRPr="007F7BE9">
              <w:rPr>
                <w:rFonts w:eastAsia="Arial" w:cstheme="minorHAnsi"/>
              </w:rPr>
              <w:t xml:space="preserve">par </w:t>
            </w:r>
            <w:r w:rsidRPr="00422881">
              <w:rPr>
                <w:rFonts w:eastAsia="Arial" w:cstheme="minorHAnsi"/>
                <w:b/>
                <w:bCs/>
                <w:color w:val="00B050"/>
              </w:rPr>
              <w:t xml:space="preserve">acide </w:t>
            </w:r>
            <w:r w:rsidRPr="007F7BE9">
              <w:rPr>
                <w:rFonts w:eastAsia="Arial" w:cstheme="minorHAnsi"/>
                <w:b/>
                <w:bCs/>
                <w:color w:val="00B050"/>
              </w:rPr>
              <w:t>glutamique</w:t>
            </w:r>
          </w:p>
          <w:p w:rsidR="007F7BE9" w:rsidRPr="007F7BE9" w:rsidRDefault="00D97D92" w:rsidP="009E7BDC">
            <w:pPr>
              <w:spacing w:line="255" w:lineRule="auto"/>
              <w:rPr>
                <w:rFonts w:eastAsia="Arial" w:cstheme="minorHAnsi"/>
              </w:rPr>
            </w:pPr>
            <w:r>
              <w:rPr>
                <w:rFonts w:eastAsia="Arial" w:cstheme="minorHAnsi"/>
                <w:color w:val="00B050"/>
              </w:rPr>
              <w:t xml:space="preserve">- </w:t>
            </w:r>
            <w:r w:rsidR="007F7BE9" w:rsidRPr="007F7BE9">
              <w:rPr>
                <w:rFonts w:eastAsia="Arial" w:cstheme="minorHAnsi"/>
                <w:b/>
                <w:bCs/>
                <w:color w:val="00B050"/>
              </w:rPr>
              <w:t>l’acide aspartique B3</w:t>
            </w:r>
            <w:r w:rsidR="007F7BE9" w:rsidRPr="007F7BE9">
              <w:rPr>
                <w:rFonts w:eastAsia="Arial" w:cstheme="minorHAnsi"/>
              </w:rPr>
              <w:t xml:space="preserve"> par </w:t>
            </w:r>
            <w:r w:rsidR="007F7BE9" w:rsidRPr="007F7BE9">
              <w:rPr>
                <w:rFonts w:eastAsia="Arial" w:cstheme="minorHAnsi"/>
                <w:b/>
                <w:bCs/>
                <w:color w:val="00B050"/>
              </w:rPr>
              <w:t>lysine</w:t>
            </w:r>
            <w:r w:rsidR="007F7BE9" w:rsidRPr="007F7BE9">
              <w:rPr>
                <w:rFonts w:eastAsia="Arial" w:cstheme="minorHAnsi"/>
              </w:rPr>
              <w:t xml:space="preserve"> </w:t>
            </w:r>
          </w:p>
        </w:tc>
        <w:tc>
          <w:tcPr>
            <w:tcW w:w="1357" w:type="pct"/>
          </w:tcPr>
          <w:p w:rsidR="002E6235" w:rsidRPr="009E7BDC" w:rsidRDefault="002E6235" w:rsidP="002E6235">
            <w:pPr>
              <w:spacing w:line="255" w:lineRule="auto"/>
              <w:rPr>
                <w:rFonts w:eastAsia="Arial" w:cstheme="minorHAnsi"/>
                <w:b/>
                <w:bCs/>
              </w:rPr>
            </w:pPr>
            <w:r w:rsidRPr="009E7BDC">
              <w:rPr>
                <w:rFonts w:eastAsia="Arial" w:cstheme="minorHAnsi"/>
                <w:b/>
                <w:bCs/>
                <w:color w:val="FF0000"/>
              </w:rPr>
              <w:t>Remplacement :</w:t>
            </w:r>
          </w:p>
          <w:p w:rsidR="007F7BE9" w:rsidRPr="007F7BE9" w:rsidRDefault="007F7BE9" w:rsidP="008C5AF7">
            <w:pPr>
              <w:spacing w:line="239" w:lineRule="auto"/>
              <w:ind w:left="60"/>
              <w:rPr>
                <w:rFonts w:eastAsia="Times New Roman" w:cstheme="minorHAnsi"/>
              </w:rPr>
            </w:pPr>
            <w:r w:rsidRPr="007F7BE9">
              <w:rPr>
                <w:rFonts w:eastAsia="Arial" w:cstheme="minorHAnsi"/>
                <w:b/>
                <w:bCs/>
                <w:color w:val="00B050"/>
              </w:rPr>
              <w:t>La proline B28</w:t>
            </w:r>
            <w:r w:rsidRPr="007F7BE9">
              <w:rPr>
                <w:rFonts w:eastAsia="Arial" w:cstheme="minorHAnsi"/>
                <w:color w:val="00B050"/>
              </w:rPr>
              <w:t xml:space="preserve"> </w:t>
            </w:r>
            <w:r w:rsidR="009E7BDC">
              <w:rPr>
                <w:rFonts w:eastAsia="Arial" w:cstheme="minorHAnsi"/>
                <w:color w:val="000000"/>
              </w:rPr>
              <w:t>par</w:t>
            </w:r>
            <w:r w:rsidRPr="007F7BE9">
              <w:rPr>
                <w:rFonts w:eastAsia="Arial" w:cstheme="minorHAnsi"/>
                <w:b/>
                <w:bCs/>
                <w:color w:val="00B050"/>
              </w:rPr>
              <w:t xml:space="preserve"> l’acide aspartique</w:t>
            </w:r>
          </w:p>
        </w:tc>
      </w:tr>
      <w:tr w:rsidR="007F7BE9" w:rsidRPr="007F7BE9" w:rsidTr="00D2004F">
        <w:tc>
          <w:tcPr>
            <w:tcW w:w="1509" w:type="pct"/>
          </w:tcPr>
          <w:p w:rsidR="007F7BE9" w:rsidRPr="007F7BE9" w:rsidRDefault="007F7BE9" w:rsidP="007F7BE9">
            <w:pPr>
              <w:rPr>
                <w:rFonts w:eastAsia="Times New Roman" w:cstheme="minorHAnsi"/>
              </w:rPr>
            </w:pPr>
            <w:r w:rsidRPr="007F7BE9">
              <w:rPr>
                <w:rFonts w:eastAsia="Arial" w:cstheme="minorHAnsi"/>
                <w:color w:val="C00000"/>
              </w:rPr>
              <w:t>15 min</w:t>
            </w:r>
          </w:p>
        </w:tc>
        <w:tc>
          <w:tcPr>
            <w:tcW w:w="2133" w:type="pct"/>
          </w:tcPr>
          <w:p w:rsidR="007F7BE9" w:rsidRPr="007F7BE9" w:rsidRDefault="007F7BE9" w:rsidP="007F7BE9">
            <w:pPr>
              <w:rPr>
                <w:rFonts w:eastAsia="Times New Roman" w:cstheme="minorHAnsi"/>
              </w:rPr>
            </w:pPr>
            <w:r w:rsidRPr="007F7BE9">
              <w:rPr>
                <w:rFonts w:eastAsia="Arial" w:cstheme="minorHAnsi"/>
                <w:color w:val="C00000"/>
              </w:rPr>
              <w:t>15 min</w:t>
            </w:r>
          </w:p>
        </w:tc>
        <w:tc>
          <w:tcPr>
            <w:tcW w:w="1357" w:type="pct"/>
          </w:tcPr>
          <w:p w:rsidR="007F7BE9" w:rsidRPr="007F7BE9" w:rsidRDefault="007F7BE9" w:rsidP="007F7BE9">
            <w:pPr>
              <w:rPr>
                <w:rFonts w:eastAsia="Times New Roman" w:cstheme="minorHAnsi"/>
              </w:rPr>
            </w:pPr>
            <w:r w:rsidRPr="007F7BE9">
              <w:rPr>
                <w:rFonts w:eastAsia="Arial" w:cstheme="minorHAnsi"/>
                <w:color w:val="C00000"/>
              </w:rPr>
              <w:t>10-20 min,</w:t>
            </w:r>
          </w:p>
        </w:tc>
      </w:tr>
      <w:tr w:rsidR="007F7BE9" w:rsidRPr="007F7BE9" w:rsidTr="00D2004F">
        <w:trPr>
          <w:trHeight w:val="284"/>
        </w:trPr>
        <w:tc>
          <w:tcPr>
            <w:tcW w:w="1509" w:type="pct"/>
          </w:tcPr>
          <w:p w:rsidR="007F7BE9" w:rsidRPr="007F7BE9" w:rsidRDefault="007F7BE9" w:rsidP="007F7BE9">
            <w:pPr>
              <w:rPr>
                <w:rFonts w:eastAsia="Times New Roman" w:cstheme="minorHAnsi"/>
              </w:rPr>
            </w:pPr>
            <w:r w:rsidRPr="007F7BE9">
              <w:rPr>
                <w:rFonts w:eastAsia="Arial" w:cstheme="minorHAnsi"/>
                <w:color w:val="C00000"/>
              </w:rPr>
              <w:t>2 à 5 h</w:t>
            </w:r>
          </w:p>
        </w:tc>
        <w:tc>
          <w:tcPr>
            <w:tcW w:w="2133" w:type="pct"/>
          </w:tcPr>
          <w:p w:rsidR="007F7BE9" w:rsidRPr="007F7BE9" w:rsidRDefault="007F7BE9" w:rsidP="007F7BE9">
            <w:pPr>
              <w:rPr>
                <w:rFonts w:eastAsia="Times New Roman" w:cstheme="minorHAnsi"/>
              </w:rPr>
            </w:pPr>
            <w:r w:rsidRPr="007F7BE9">
              <w:rPr>
                <w:rFonts w:eastAsia="Arial" w:cstheme="minorHAnsi"/>
                <w:color w:val="C00000"/>
              </w:rPr>
              <w:t>3 à 4 h</w:t>
            </w:r>
          </w:p>
        </w:tc>
        <w:tc>
          <w:tcPr>
            <w:tcW w:w="1357" w:type="pct"/>
          </w:tcPr>
          <w:p w:rsidR="007F7BE9" w:rsidRPr="007F7BE9" w:rsidRDefault="007F7BE9" w:rsidP="008C5AF7">
            <w:pPr>
              <w:spacing w:line="239" w:lineRule="auto"/>
              <w:ind w:left="60"/>
              <w:rPr>
                <w:rFonts w:eastAsia="Times New Roman" w:cstheme="minorHAnsi"/>
              </w:rPr>
            </w:pPr>
            <w:r w:rsidRPr="007F7BE9">
              <w:rPr>
                <w:rFonts w:eastAsia="Arial" w:cstheme="minorHAnsi"/>
                <w:color w:val="C00000"/>
              </w:rPr>
              <w:t>3 à 5 h</w:t>
            </w:r>
          </w:p>
        </w:tc>
      </w:tr>
    </w:tbl>
    <w:p w:rsidR="007F7BE9" w:rsidRPr="007F7BE9" w:rsidRDefault="007F7BE9" w:rsidP="00797050">
      <w:pPr>
        <w:spacing w:after="0"/>
        <w:ind w:left="360"/>
        <w:rPr>
          <w:rFonts w:eastAsia="Times New Roman" w:cstheme="minorHAnsi"/>
        </w:rPr>
      </w:pPr>
      <w:r w:rsidRPr="007F7BE9">
        <w:rPr>
          <w:rFonts w:eastAsia="Times New Roman" w:cstheme="minorHAnsi"/>
        </w:rPr>
        <w:t>(temps de latence)  durée d'action)</w:t>
      </w:r>
    </w:p>
    <w:p w:rsidR="007F7BE9" w:rsidRPr="007F7BE9" w:rsidRDefault="007F7BE9" w:rsidP="007F7BE9">
      <w:pPr>
        <w:numPr>
          <w:ilvl w:val="0"/>
          <w:numId w:val="1"/>
        </w:numPr>
        <w:spacing w:after="0"/>
        <w:contextualSpacing/>
        <w:rPr>
          <w:rFonts w:eastAsia="Times New Roman" w:cstheme="minorHAnsi"/>
          <w:b/>
          <w:bCs/>
          <w:color w:val="E36C0A"/>
        </w:rPr>
      </w:pPr>
      <w:r w:rsidRPr="007F7BE9">
        <w:rPr>
          <w:rFonts w:eastAsia="Times New Roman" w:cstheme="minorHAnsi"/>
          <w:b/>
          <w:bCs/>
          <w:color w:val="E36C0A"/>
        </w:rPr>
        <w:t>Insulines à action prolongée =</w:t>
      </w:r>
      <w:r w:rsidR="008C5AF7" w:rsidRPr="007F7BE9">
        <w:rPr>
          <w:rFonts w:eastAsia="Times New Roman" w:cstheme="minorHAnsi"/>
          <w:b/>
          <w:bCs/>
          <w:color w:val="E36C0A"/>
        </w:rPr>
        <w:t xml:space="preserve"> LENTES</w:t>
      </w:r>
    </w:p>
    <w:tbl>
      <w:tblPr>
        <w:tblStyle w:val="Grilledutableau"/>
        <w:tblpPr w:leftFromText="141" w:rightFromText="141" w:vertAnchor="text" w:tblpX="42" w:tblpY="1"/>
        <w:tblOverlap w:val="never"/>
        <w:tblW w:w="5199" w:type="pct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ook w:val="04E0"/>
      </w:tblPr>
      <w:tblGrid>
        <w:gridCol w:w="1101"/>
        <w:gridCol w:w="4103"/>
        <w:gridCol w:w="3106"/>
      </w:tblGrid>
      <w:tr w:rsidR="008C5AF7" w:rsidRPr="007F7BE9" w:rsidTr="00D2004F">
        <w:trPr>
          <w:trHeight w:val="555"/>
        </w:trPr>
        <w:tc>
          <w:tcPr>
            <w:tcW w:w="662" w:type="pct"/>
          </w:tcPr>
          <w:p w:rsidR="007F7BE9" w:rsidRPr="007F7BE9" w:rsidRDefault="007F7BE9" w:rsidP="008C5AF7">
            <w:pPr>
              <w:rPr>
                <w:rFonts w:eastAsia="Times New Roman" w:cstheme="minorHAnsi"/>
                <w:b/>
                <w:bCs/>
                <w:color w:val="548DD4"/>
              </w:rPr>
            </w:pPr>
            <w:r w:rsidRPr="007F7BE9">
              <w:rPr>
                <w:rFonts w:eastAsia="Times New Roman" w:cstheme="minorHAnsi"/>
                <w:b/>
                <w:bCs/>
                <w:color w:val="548DD4"/>
              </w:rPr>
              <w:t>Insuline</w:t>
            </w:r>
          </w:p>
        </w:tc>
        <w:tc>
          <w:tcPr>
            <w:tcW w:w="2469" w:type="pct"/>
          </w:tcPr>
          <w:p w:rsidR="007F7BE9" w:rsidRPr="007F7BE9" w:rsidRDefault="007F7BE9" w:rsidP="008C5AF7">
            <w:pPr>
              <w:rPr>
                <w:rFonts w:eastAsia="Times New Roman" w:cstheme="minorHAnsi"/>
              </w:rPr>
            </w:pPr>
            <w:r w:rsidRPr="007F7BE9">
              <w:rPr>
                <w:rFonts w:eastAsia="Arial" w:cstheme="minorHAnsi"/>
                <w:b/>
                <w:bCs/>
                <w:color w:val="FF0000"/>
              </w:rPr>
              <w:t xml:space="preserve">Insuline </w:t>
            </w:r>
            <w:proofErr w:type="spellStart"/>
            <w:r w:rsidRPr="007F7BE9">
              <w:rPr>
                <w:rFonts w:eastAsia="Arial" w:cstheme="minorHAnsi"/>
                <w:b/>
                <w:bCs/>
                <w:color w:val="FF0000"/>
              </w:rPr>
              <w:t>glargine</w:t>
            </w:r>
            <w:proofErr w:type="spellEnd"/>
            <w:r w:rsidR="006A35C2">
              <w:rPr>
                <w:rFonts w:eastAsia="Arial" w:cstheme="minorHAnsi"/>
                <w:b/>
                <w:bCs/>
                <w:color w:val="FF0000"/>
              </w:rPr>
              <w:t xml:space="preserve"> </w:t>
            </w:r>
            <w:r w:rsidRPr="007F7BE9">
              <w:rPr>
                <w:rFonts w:eastAsia="Arial" w:cstheme="minorHAnsi"/>
                <w:b/>
                <w:bCs/>
                <w:color w:val="000000"/>
              </w:rPr>
              <w:t>LANTUS®</w:t>
            </w:r>
          </w:p>
        </w:tc>
        <w:tc>
          <w:tcPr>
            <w:tcW w:w="1869" w:type="pct"/>
          </w:tcPr>
          <w:p w:rsidR="007F7BE9" w:rsidRPr="007F7BE9" w:rsidRDefault="007F7BE9" w:rsidP="008C5AF7">
            <w:pPr>
              <w:rPr>
                <w:rFonts w:eastAsia="Times New Roman" w:cstheme="minorHAnsi"/>
              </w:rPr>
            </w:pPr>
            <w:r w:rsidRPr="007F7BE9">
              <w:rPr>
                <w:rFonts w:eastAsia="Arial" w:cstheme="minorHAnsi"/>
                <w:b/>
                <w:bCs/>
                <w:color w:val="FF0000"/>
              </w:rPr>
              <w:t xml:space="preserve">Insuline </w:t>
            </w:r>
            <w:proofErr w:type="spellStart"/>
            <w:r w:rsidRPr="007F7BE9">
              <w:rPr>
                <w:rFonts w:eastAsia="Arial" w:cstheme="minorHAnsi"/>
                <w:b/>
                <w:bCs/>
                <w:color w:val="FF0000"/>
              </w:rPr>
              <w:t>Détémir</w:t>
            </w:r>
            <w:proofErr w:type="spellEnd"/>
            <w:r w:rsidR="006A35C2">
              <w:rPr>
                <w:rFonts w:eastAsia="Arial" w:cstheme="minorHAnsi"/>
                <w:b/>
                <w:bCs/>
                <w:color w:val="FF0000"/>
              </w:rPr>
              <w:t xml:space="preserve"> </w:t>
            </w:r>
            <w:r w:rsidRPr="007F7BE9">
              <w:rPr>
                <w:rFonts w:eastAsia="Arial" w:cstheme="minorHAnsi"/>
                <w:b/>
                <w:bCs/>
                <w:color w:val="000000"/>
              </w:rPr>
              <w:t>LEVEMIR®</w:t>
            </w:r>
          </w:p>
        </w:tc>
      </w:tr>
      <w:tr w:rsidR="008C5AF7" w:rsidRPr="007F7BE9" w:rsidTr="00D2004F">
        <w:trPr>
          <w:trHeight w:val="1497"/>
        </w:trPr>
        <w:tc>
          <w:tcPr>
            <w:tcW w:w="662" w:type="pct"/>
          </w:tcPr>
          <w:p w:rsidR="007F7BE9" w:rsidRPr="007F7BE9" w:rsidRDefault="007F7BE9" w:rsidP="008C5AF7">
            <w:pPr>
              <w:rPr>
                <w:rFonts w:eastAsia="Times New Roman" w:cstheme="minorHAnsi"/>
                <w:b/>
                <w:bCs/>
                <w:color w:val="548DD4"/>
              </w:rPr>
            </w:pPr>
            <w:proofErr w:type="spellStart"/>
            <w:r w:rsidRPr="007F7BE9">
              <w:rPr>
                <w:rFonts w:eastAsia="Times New Roman" w:cstheme="minorHAnsi"/>
                <w:b/>
                <w:bCs/>
                <w:color w:val="548DD4"/>
              </w:rPr>
              <w:t>Modif</w:t>
            </w:r>
            <w:proofErr w:type="spellEnd"/>
          </w:p>
        </w:tc>
        <w:tc>
          <w:tcPr>
            <w:tcW w:w="2469" w:type="pct"/>
          </w:tcPr>
          <w:p w:rsidR="006A35C2" w:rsidRPr="00422881" w:rsidRDefault="00422881" w:rsidP="008C5AF7">
            <w:pPr>
              <w:spacing w:line="239" w:lineRule="auto"/>
              <w:ind w:left="40"/>
              <w:rPr>
                <w:rFonts w:eastAsia="Arial" w:cstheme="minorHAnsi"/>
                <w:color w:val="00B050"/>
              </w:rPr>
            </w:pPr>
            <w:r>
              <w:rPr>
                <w:rFonts w:eastAsia="Arial" w:cstheme="minorHAnsi"/>
                <w:color w:val="7030A0"/>
              </w:rPr>
              <w:t xml:space="preserve">1/ </w:t>
            </w:r>
            <w:r w:rsidR="007F7BE9" w:rsidRPr="007F7BE9">
              <w:rPr>
                <w:rFonts w:eastAsia="Arial" w:cstheme="minorHAnsi"/>
                <w:color w:val="7030A0"/>
              </w:rPr>
              <w:t>Addition</w:t>
            </w:r>
            <w:r w:rsidR="007F7BE9" w:rsidRPr="007F7BE9">
              <w:rPr>
                <w:rFonts w:eastAsia="Arial" w:cstheme="minorHAnsi"/>
              </w:rPr>
              <w:t xml:space="preserve"> de</w:t>
            </w:r>
            <w:r w:rsidR="007F7BE9" w:rsidRPr="007F7BE9">
              <w:rPr>
                <w:rFonts w:eastAsia="Arial" w:cstheme="minorHAnsi"/>
                <w:b/>
                <w:bCs/>
                <w:color w:val="00B050"/>
              </w:rPr>
              <w:t xml:space="preserve">2 arginines sur le C-terminal de la </w:t>
            </w:r>
            <w:proofErr w:type="spellStart"/>
            <w:r w:rsidR="007F7BE9" w:rsidRPr="007F7BE9">
              <w:rPr>
                <w:rFonts w:eastAsia="Arial" w:cstheme="minorHAnsi"/>
                <w:b/>
                <w:bCs/>
                <w:color w:val="00B050"/>
              </w:rPr>
              <w:t>ch</w:t>
            </w:r>
            <w:proofErr w:type="spellEnd"/>
            <w:r w:rsidR="007F7BE9" w:rsidRPr="007F7BE9">
              <w:rPr>
                <w:rFonts w:eastAsia="Arial" w:cstheme="minorHAnsi"/>
                <w:b/>
                <w:bCs/>
                <w:color w:val="00B050"/>
              </w:rPr>
              <w:t xml:space="preserve"> B</w:t>
            </w:r>
          </w:p>
          <w:p w:rsidR="007F7BE9" w:rsidRPr="007F7BE9" w:rsidRDefault="006A35C2" w:rsidP="008C5AF7">
            <w:pPr>
              <w:spacing w:line="239" w:lineRule="auto"/>
              <w:ind w:left="40"/>
              <w:rPr>
                <w:rFonts w:eastAsia="Arial" w:cstheme="minorHAnsi"/>
              </w:rPr>
            </w:pPr>
            <w:r w:rsidRPr="008C5AF7">
              <w:rPr>
                <w:rFonts w:eastAsia="Arial" w:cstheme="minorHAnsi"/>
              </w:rPr>
              <w:t>(</w:t>
            </w:r>
            <w:r w:rsidR="007F7BE9" w:rsidRPr="007F7BE9">
              <w:rPr>
                <w:rFonts w:eastAsia="Arial" w:cstheme="minorHAnsi"/>
              </w:rPr>
              <w:t xml:space="preserve">Cette modification augmente le </w:t>
            </w:r>
            <w:proofErr w:type="spellStart"/>
            <w:r w:rsidR="007F7BE9" w:rsidRPr="007F7BE9">
              <w:rPr>
                <w:rFonts w:eastAsia="Arial" w:cstheme="minorHAnsi"/>
              </w:rPr>
              <w:t>pHi</w:t>
            </w:r>
            <w:proofErr w:type="spellEnd"/>
            <w:r w:rsidR="007F7BE9" w:rsidRPr="007F7BE9">
              <w:rPr>
                <w:rFonts w:eastAsia="Arial" w:cstheme="minorHAnsi"/>
              </w:rPr>
              <w:t xml:space="preserve"> à 6,7 ce qui rend la molécule plus soluble dans un milieu légèrement acide et moins soluble au pH physiologique</w:t>
            </w:r>
            <w:r w:rsidRPr="00422881">
              <w:rPr>
                <w:rFonts w:eastAsia="Arial" w:cstheme="minorHAnsi"/>
              </w:rPr>
              <w:t>)</w:t>
            </w:r>
          </w:p>
          <w:p w:rsidR="00422881" w:rsidRDefault="00422881" w:rsidP="008C5AF7">
            <w:pPr>
              <w:spacing w:line="239" w:lineRule="auto"/>
              <w:ind w:left="40"/>
              <w:rPr>
                <w:rFonts w:eastAsia="Arial" w:cstheme="minorHAnsi"/>
              </w:rPr>
            </w:pPr>
            <w:r>
              <w:rPr>
                <w:rFonts w:eastAsia="Arial" w:cstheme="minorHAnsi"/>
                <w:color w:val="FF0000"/>
              </w:rPr>
              <w:t xml:space="preserve">2/ </w:t>
            </w:r>
            <w:r w:rsidR="007F7BE9" w:rsidRPr="007F7BE9">
              <w:rPr>
                <w:rFonts w:eastAsia="Arial" w:cstheme="minorHAnsi"/>
                <w:color w:val="FF0000"/>
              </w:rPr>
              <w:t>Remplacement</w:t>
            </w:r>
            <w:r w:rsidR="007F7BE9" w:rsidRPr="007F7BE9">
              <w:rPr>
                <w:rFonts w:eastAsia="Arial" w:cstheme="minorHAnsi"/>
              </w:rPr>
              <w:t xml:space="preserve"> de</w:t>
            </w:r>
            <w:r>
              <w:rPr>
                <w:rFonts w:eastAsia="Arial" w:cstheme="minorHAnsi"/>
              </w:rPr>
              <w:t xml:space="preserve"> </w:t>
            </w:r>
          </w:p>
          <w:p w:rsidR="007F7BE9" w:rsidRPr="007F7BE9" w:rsidRDefault="007F7BE9" w:rsidP="008C5AF7">
            <w:pPr>
              <w:spacing w:line="239" w:lineRule="auto"/>
              <w:ind w:left="40"/>
              <w:rPr>
                <w:rFonts w:eastAsia="Times New Roman" w:cstheme="minorHAnsi"/>
              </w:rPr>
            </w:pPr>
            <w:r w:rsidRPr="007F7BE9">
              <w:rPr>
                <w:rFonts w:eastAsia="Arial" w:cstheme="minorHAnsi"/>
                <w:b/>
                <w:bCs/>
                <w:color w:val="00B050"/>
              </w:rPr>
              <w:t>asparagine A21</w:t>
            </w:r>
            <w:r w:rsidRPr="007F7BE9">
              <w:rPr>
                <w:rFonts w:eastAsia="Arial" w:cstheme="minorHAnsi"/>
                <w:color w:val="000000" w:themeColor="text1"/>
              </w:rPr>
              <w:t xml:space="preserve"> par</w:t>
            </w:r>
            <w:r w:rsidRPr="007F7BE9">
              <w:rPr>
                <w:rFonts w:eastAsia="Arial" w:cstheme="minorHAnsi"/>
                <w:color w:val="00B050"/>
              </w:rPr>
              <w:t xml:space="preserve"> la </w:t>
            </w:r>
            <w:r w:rsidRPr="007F7BE9">
              <w:rPr>
                <w:rFonts w:eastAsia="Arial" w:cstheme="minorHAnsi"/>
                <w:b/>
                <w:bCs/>
                <w:color w:val="00B050"/>
              </w:rPr>
              <w:t>glycine</w:t>
            </w:r>
            <w:r w:rsidR="00422881">
              <w:rPr>
                <w:rFonts w:eastAsia="Arial" w:cstheme="minorHAnsi"/>
                <w:color w:val="00B050"/>
              </w:rPr>
              <w:t>(</w:t>
            </w:r>
            <w:r w:rsidRPr="007F7BE9">
              <w:rPr>
                <w:rFonts w:eastAsia="Arial" w:cstheme="minorHAnsi"/>
              </w:rPr>
              <w:t xml:space="preserve">pour éviter la </w:t>
            </w:r>
            <w:proofErr w:type="spellStart"/>
            <w:r w:rsidRPr="007F7BE9">
              <w:rPr>
                <w:rFonts w:eastAsia="Arial" w:cstheme="minorHAnsi"/>
              </w:rPr>
              <w:t>désamidification</w:t>
            </w:r>
            <w:proofErr w:type="spellEnd"/>
            <w:r w:rsidRPr="007F7BE9">
              <w:rPr>
                <w:rFonts w:eastAsia="Arial" w:cstheme="minorHAnsi"/>
              </w:rPr>
              <w:t xml:space="preserve"> et la </w:t>
            </w:r>
            <w:proofErr w:type="spellStart"/>
            <w:r w:rsidRPr="007F7BE9">
              <w:rPr>
                <w:rFonts w:eastAsia="Arial" w:cstheme="minorHAnsi"/>
              </w:rPr>
              <w:t>dimérisation</w:t>
            </w:r>
            <w:proofErr w:type="spellEnd"/>
            <w:r w:rsidRPr="007F7BE9">
              <w:rPr>
                <w:rFonts w:eastAsia="Arial" w:cstheme="minorHAnsi"/>
              </w:rPr>
              <w:t xml:space="preserve"> de l’insuline </w:t>
            </w:r>
            <w:proofErr w:type="spellStart"/>
            <w:r w:rsidRPr="007F7BE9">
              <w:rPr>
                <w:rFonts w:eastAsia="Arial" w:cstheme="minorHAnsi"/>
              </w:rPr>
              <w:t>glargine</w:t>
            </w:r>
            <w:proofErr w:type="spellEnd"/>
            <w:r w:rsidRPr="007F7BE9">
              <w:rPr>
                <w:rFonts w:eastAsia="Arial" w:cstheme="minorHAnsi"/>
              </w:rPr>
              <w:t>.</w:t>
            </w:r>
            <w:r w:rsidR="00422881">
              <w:rPr>
                <w:rFonts w:eastAsia="Arial" w:cstheme="minorHAnsi"/>
              </w:rPr>
              <w:t>)</w:t>
            </w:r>
          </w:p>
        </w:tc>
        <w:tc>
          <w:tcPr>
            <w:tcW w:w="1869" w:type="pct"/>
          </w:tcPr>
          <w:p w:rsidR="008C5AF7" w:rsidRDefault="00CE6C9E" w:rsidP="008C5AF7">
            <w:pPr>
              <w:rPr>
                <w:rFonts w:eastAsia="Arial" w:cstheme="minorHAnsi"/>
                <w:color w:val="000000"/>
              </w:rPr>
            </w:pPr>
            <w:r>
              <w:rPr>
                <w:rFonts w:eastAsia="Arial" w:cstheme="minorHAnsi"/>
                <w:color w:val="660066"/>
              </w:rPr>
              <w:t>1/</w:t>
            </w:r>
            <w:r w:rsidR="007F7BE9" w:rsidRPr="007F7BE9">
              <w:rPr>
                <w:rFonts w:eastAsia="Arial" w:cstheme="minorHAnsi"/>
                <w:color w:val="660066"/>
              </w:rPr>
              <w:t>Suppression</w:t>
            </w:r>
            <w:r w:rsidR="007F7BE9" w:rsidRPr="007F7BE9">
              <w:rPr>
                <w:rFonts w:eastAsia="Arial" w:cstheme="minorHAnsi"/>
                <w:color w:val="FF0000"/>
              </w:rPr>
              <w:t xml:space="preserve"> </w:t>
            </w:r>
            <w:r w:rsidR="007F7BE9" w:rsidRPr="007F7BE9">
              <w:rPr>
                <w:rFonts w:eastAsia="Arial" w:cstheme="minorHAnsi"/>
                <w:color w:val="000000" w:themeColor="text1"/>
              </w:rPr>
              <w:t>de la</w:t>
            </w:r>
            <w:r w:rsidR="007F7BE9" w:rsidRPr="007F7BE9">
              <w:rPr>
                <w:rFonts w:eastAsia="Arial" w:cstheme="minorHAnsi"/>
                <w:color w:val="FF0000"/>
              </w:rPr>
              <w:t xml:space="preserve"> </w:t>
            </w:r>
            <w:r w:rsidR="007F7BE9" w:rsidRPr="007F7BE9">
              <w:rPr>
                <w:rFonts w:eastAsia="Arial" w:cstheme="minorHAnsi"/>
                <w:b/>
                <w:bCs/>
                <w:color w:val="00B050"/>
              </w:rPr>
              <w:t>thréonine</w:t>
            </w:r>
            <w:r>
              <w:rPr>
                <w:rFonts w:eastAsia="Arial" w:cstheme="minorHAnsi"/>
                <w:b/>
                <w:bCs/>
                <w:color w:val="00B050"/>
              </w:rPr>
              <w:t xml:space="preserve"> B30</w:t>
            </w:r>
            <w:r w:rsidR="007F7BE9" w:rsidRPr="007F7BE9">
              <w:rPr>
                <w:rFonts w:eastAsia="Arial" w:cstheme="minorHAnsi"/>
                <w:color w:val="000000"/>
              </w:rPr>
              <w:t>,</w:t>
            </w:r>
          </w:p>
          <w:p w:rsidR="007F7BE9" w:rsidRPr="007F7BE9" w:rsidRDefault="007F7BE9" w:rsidP="008C5AF7">
            <w:pPr>
              <w:rPr>
                <w:rFonts w:eastAsia="Arial" w:cstheme="minorHAnsi"/>
                <w:color w:val="FF0000"/>
              </w:rPr>
            </w:pPr>
            <w:r w:rsidRPr="007F7BE9">
              <w:rPr>
                <w:rFonts w:eastAsia="Arial" w:cstheme="minorHAnsi"/>
                <w:color w:val="000000"/>
              </w:rPr>
              <w:t xml:space="preserve"> </w:t>
            </w:r>
            <w:r w:rsidR="00CE6C9E">
              <w:rPr>
                <w:rFonts w:eastAsia="Arial" w:cstheme="minorHAnsi"/>
                <w:color w:val="000000"/>
              </w:rPr>
              <w:t xml:space="preserve">2/ </w:t>
            </w:r>
            <w:r w:rsidRPr="007F7BE9">
              <w:rPr>
                <w:rFonts w:eastAsia="Arial" w:cstheme="minorHAnsi"/>
                <w:b/>
                <w:bCs/>
                <w:color w:val="FF0000"/>
              </w:rPr>
              <w:t xml:space="preserve">acétylation </w:t>
            </w:r>
            <w:proofErr w:type="spellStart"/>
            <w:r w:rsidRPr="007F7BE9">
              <w:rPr>
                <w:rFonts w:eastAsia="Arial" w:cstheme="minorHAnsi"/>
                <w:color w:val="000000" w:themeColor="text1"/>
              </w:rPr>
              <w:t>dela</w:t>
            </w:r>
            <w:proofErr w:type="spellEnd"/>
            <w:r w:rsidRPr="007F7BE9">
              <w:rPr>
                <w:rFonts w:eastAsia="Arial" w:cstheme="minorHAnsi"/>
                <w:color w:val="000000" w:themeColor="text1"/>
              </w:rPr>
              <w:t xml:space="preserve"> lysine en position 29 </w:t>
            </w:r>
          </w:p>
          <w:p w:rsidR="007F7BE9" w:rsidRPr="007F7BE9" w:rsidRDefault="007F7BE9" w:rsidP="008C5AF7">
            <w:pPr>
              <w:rPr>
                <w:rFonts w:eastAsia="Times New Roman" w:cstheme="minorHAnsi"/>
              </w:rPr>
            </w:pPr>
          </w:p>
        </w:tc>
      </w:tr>
      <w:tr w:rsidR="008C5AF7" w:rsidRPr="007F7BE9" w:rsidTr="00D2004F">
        <w:trPr>
          <w:trHeight w:val="863"/>
        </w:trPr>
        <w:tc>
          <w:tcPr>
            <w:tcW w:w="662" w:type="pct"/>
          </w:tcPr>
          <w:p w:rsidR="007F7BE9" w:rsidRPr="007F7BE9" w:rsidRDefault="007F7BE9" w:rsidP="008C5AF7">
            <w:pPr>
              <w:rPr>
                <w:rFonts w:eastAsia="Times New Roman" w:cstheme="minorHAnsi"/>
                <w:b/>
                <w:bCs/>
                <w:color w:val="548DD4"/>
              </w:rPr>
            </w:pPr>
            <w:r w:rsidRPr="007F7BE9">
              <w:rPr>
                <w:rFonts w:eastAsia="Times New Roman" w:cstheme="minorHAnsi"/>
                <w:b/>
                <w:bCs/>
                <w:color w:val="548DD4"/>
              </w:rPr>
              <w:t>Résultat</w:t>
            </w:r>
          </w:p>
        </w:tc>
        <w:tc>
          <w:tcPr>
            <w:tcW w:w="2469" w:type="pct"/>
          </w:tcPr>
          <w:p w:rsidR="007F7BE9" w:rsidRPr="007F7BE9" w:rsidRDefault="007F7BE9" w:rsidP="008C5AF7">
            <w:pPr>
              <w:spacing w:line="239" w:lineRule="auto"/>
              <w:rPr>
                <w:rFonts w:eastAsia="Times New Roman" w:cstheme="minorHAnsi"/>
              </w:rPr>
            </w:pPr>
            <w:r w:rsidRPr="007F7BE9">
              <w:rPr>
                <w:rFonts w:eastAsia="Arial" w:cstheme="minorHAnsi"/>
              </w:rPr>
              <w:t xml:space="preserve">L’insuline </w:t>
            </w:r>
            <w:proofErr w:type="spellStart"/>
            <w:r w:rsidRPr="007F7BE9">
              <w:rPr>
                <w:rFonts w:eastAsia="Arial" w:cstheme="minorHAnsi"/>
              </w:rPr>
              <w:t>glargine</w:t>
            </w:r>
            <w:proofErr w:type="spellEnd"/>
            <w:r w:rsidRPr="007F7BE9">
              <w:rPr>
                <w:rFonts w:eastAsia="Arial" w:cstheme="minorHAnsi"/>
              </w:rPr>
              <w:t xml:space="preserve"> précipite après injection SC et se résorbe ainsi plus lentement</w:t>
            </w:r>
          </w:p>
          <w:p w:rsidR="007F7BE9" w:rsidRPr="007F7BE9" w:rsidRDefault="007F7BE9" w:rsidP="008C5AF7">
            <w:pPr>
              <w:rPr>
                <w:rFonts w:eastAsia="Times New Roman" w:cstheme="minorHAnsi"/>
              </w:rPr>
            </w:pPr>
          </w:p>
        </w:tc>
        <w:tc>
          <w:tcPr>
            <w:tcW w:w="1869" w:type="pct"/>
          </w:tcPr>
          <w:p w:rsidR="007F7BE9" w:rsidRPr="007F7BE9" w:rsidRDefault="007F7BE9" w:rsidP="008C5AF7">
            <w:pPr>
              <w:rPr>
                <w:rFonts w:eastAsia="Arial" w:cstheme="minorHAnsi"/>
                <w:color w:val="000000" w:themeColor="text1"/>
              </w:rPr>
            </w:pPr>
            <w:r w:rsidRPr="007F7BE9">
              <w:rPr>
                <w:rFonts w:eastAsia="Arial" w:cstheme="minorHAnsi"/>
                <w:color w:val="000000" w:themeColor="text1"/>
              </w:rPr>
              <w:t>l’acide gras ajouté permet la fixation de l’insuline à l’albumine</w:t>
            </w:r>
          </w:p>
        </w:tc>
      </w:tr>
      <w:tr w:rsidR="008C5AF7" w:rsidRPr="007F7BE9" w:rsidTr="00D2004F">
        <w:tblPrEx>
          <w:tblCellMar>
            <w:left w:w="70" w:type="dxa"/>
            <w:right w:w="70" w:type="dxa"/>
          </w:tblCellMar>
          <w:tblLook w:val="0000"/>
        </w:tblPrEx>
        <w:trPr>
          <w:trHeight w:val="614"/>
        </w:trPr>
        <w:tc>
          <w:tcPr>
            <w:tcW w:w="662" w:type="pct"/>
          </w:tcPr>
          <w:p w:rsidR="007F7BE9" w:rsidRPr="007F7BE9" w:rsidRDefault="007F7BE9" w:rsidP="008C5AF7">
            <w:pPr>
              <w:rPr>
                <w:rFonts w:eastAsia="Times New Roman" w:cstheme="minorHAnsi"/>
                <w:b/>
                <w:bCs/>
                <w:color w:val="548DD4"/>
              </w:rPr>
            </w:pPr>
            <w:r w:rsidRPr="007F7BE9">
              <w:rPr>
                <w:rFonts w:eastAsia="Times New Roman" w:cstheme="minorHAnsi"/>
                <w:b/>
                <w:bCs/>
                <w:color w:val="548DD4"/>
              </w:rPr>
              <w:t xml:space="preserve">Profil </w:t>
            </w:r>
            <w:proofErr w:type="spellStart"/>
            <w:r w:rsidRPr="007F7BE9">
              <w:rPr>
                <w:rFonts w:eastAsia="Times New Roman" w:cstheme="minorHAnsi"/>
                <w:b/>
                <w:bCs/>
                <w:color w:val="548DD4"/>
              </w:rPr>
              <w:t>Plasmati</w:t>
            </w:r>
            <w:r w:rsidR="00797050">
              <w:rPr>
                <w:rFonts w:eastAsia="Times New Roman" w:cstheme="minorHAnsi"/>
                <w:b/>
                <w:bCs/>
                <w:color w:val="548DD4"/>
              </w:rPr>
              <w:t>q</w:t>
            </w:r>
            <w:proofErr w:type="spellEnd"/>
          </w:p>
        </w:tc>
        <w:tc>
          <w:tcPr>
            <w:tcW w:w="2469" w:type="pct"/>
          </w:tcPr>
          <w:p w:rsidR="007F7BE9" w:rsidRPr="007F7BE9" w:rsidRDefault="007F7BE9" w:rsidP="008C5AF7">
            <w:pPr>
              <w:rPr>
                <w:rFonts w:eastAsia="Times New Roman" w:cstheme="minorHAnsi"/>
              </w:rPr>
            </w:pPr>
            <w:r w:rsidRPr="007F7BE9">
              <w:rPr>
                <w:rFonts w:eastAsia="Times New Roman" w:cstheme="minorHAnsi"/>
              </w:rPr>
              <w:t xml:space="preserve"> caractérisé par une absence de pic et une durée d’action de 24h </w:t>
            </w:r>
          </w:p>
        </w:tc>
        <w:tc>
          <w:tcPr>
            <w:tcW w:w="1869" w:type="pct"/>
          </w:tcPr>
          <w:p w:rsidR="007F7BE9" w:rsidRPr="007F7BE9" w:rsidRDefault="007F7BE9" w:rsidP="008C5AF7">
            <w:pPr>
              <w:rPr>
                <w:rFonts w:eastAsia="Times New Roman" w:cstheme="minorHAnsi"/>
              </w:rPr>
            </w:pPr>
            <w:r w:rsidRPr="007F7BE9">
              <w:rPr>
                <w:rFonts w:eastAsia="Times New Roman" w:cstheme="minorHAnsi"/>
              </w:rPr>
              <w:t>caractérisé par une durée d’action de 16-17h environ</w:t>
            </w:r>
          </w:p>
        </w:tc>
      </w:tr>
    </w:tbl>
    <w:p w:rsidR="00217AEC" w:rsidRPr="00217AEC" w:rsidRDefault="00217AEC" w:rsidP="00217AEC">
      <w:pPr>
        <w:spacing w:after="0" w:line="240" w:lineRule="auto"/>
      </w:pPr>
    </w:p>
    <w:p w:rsidR="00217AEC" w:rsidRPr="00217AEC" w:rsidRDefault="00217AEC" w:rsidP="00D2004F">
      <w:pPr>
        <w:spacing w:after="0" w:line="240" w:lineRule="auto"/>
        <w:rPr>
          <w:b/>
          <w:bCs/>
          <w:color w:val="0070C0"/>
          <w:sz w:val="24"/>
          <w:szCs w:val="24"/>
          <w:vertAlign w:val="superscript"/>
        </w:rPr>
      </w:pPr>
      <w:r w:rsidRPr="00217AEC">
        <w:rPr>
          <w:b/>
          <w:bCs/>
          <w:color w:val="0070C0"/>
          <w:sz w:val="24"/>
          <w:szCs w:val="24"/>
        </w:rPr>
        <w:lastRenderedPageBreak/>
        <w:t xml:space="preserve">L’insuline inhalée : EXUBERA </w:t>
      </w:r>
      <w:r w:rsidRPr="00217AEC">
        <w:rPr>
          <w:b/>
          <w:bCs/>
          <w:color w:val="0070C0"/>
          <w:sz w:val="24"/>
          <w:szCs w:val="24"/>
          <w:vertAlign w:val="superscript"/>
        </w:rPr>
        <w:t>®</w:t>
      </w:r>
      <w:r>
        <w:rPr>
          <w:b/>
          <w:bCs/>
          <w:color w:val="0070C0"/>
          <w:sz w:val="24"/>
          <w:szCs w:val="24"/>
          <w:vertAlign w:val="superscript"/>
        </w:rPr>
        <w:t>!</w:t>
      </w:r>
    </w:p>
    <w:p w:rsidR="00217AEC" w:rsidRPr="00217AEC" w:rsidRDefault="00217AEC" w:rsidP="00217AEC">
      <w:pPr>
        <w:spacing w:after="0"/>
      </w:pPr>
      <w:r w:rsidRPr="00217AEC">
        <w:t>-</w:t>
      </w:r>
      <w:r>
        <w:t>T</w:t>
      </w:r>
      <w:r w:rsidRPr="00217AEC">
        <w:t>raitemen</w:t>
      </w:r>
      <w:r>
        <w:t xml:space="preserve">t du diabète de type I et II </w:t>
      </w:r>
    </w:p>
    <w:p w:rsidR="00217AEC" w:rsidRPr="00217AEC" w:rsidRDefault="00217AEC" w:rsidP="00217AEC">
      <w:pPr>
        <w:spacing w:after="0"/>
      </w:pPr>
      <w:r w:rsidRPr="00217AEC">
        <w:t xml:space="preserve">-Ampoules de 1 ou 3 mg d’insuline sous forme de poudre sèche </w:t>
      </w:r>
    </w:p>
    <w:p w:rsidR="00217AEC" w:rsidRPr="00217AEC" w:rsidRDefault="00217AEC" w:rsidP="00217AEC">
      <w:pPr>
        <w:spacing w:after="0"/>
      </w:pPr>
      <w:r w:rsidRPr="00217AEC">
        <w:t>-Inhalateur : libération d’un nuage d’insuline; inhalation; absorption vers les capillaires</w:t>
      </w:r>
    </w:p>
    <w:p w:rsidR="00217AEC" w:rsidRPr="00217AEC" w:rsidRDefault="00217AEC" w:rsidP="00217AEC">
      <w:pPr>
        <w:spacing w:after="0"/>
      </w:pPr>
      <w:r w:rsidRPr="00217AEC">
        <w:t>pulmonaires.</w:t>
      </w:r>
    </w:p>
    <w:p w:rsidR="00217AEC" w:rsidRPr="00217AEC" w:rsidRDefault="00217AEC" w:rsidP="00217AEC">
      <w:pPr>
        <w:spacing w:after="0"/>
      </w:pPr>
      <w:r w:rsidRPr="00217AEC">
        <w:t>-Début d’effet : 30 min</w:t>
      </w:r>
    </w:p>
    <w:p w:rsidR="00217AEC" w:rsidRPr="00217AEC" w:rsidRDefault="00217AEC" w:rsidP="00217AEC">
      <w:pPr>
        <w:spacing w:after="0"/>
      </w:pPr>
      <w:r w:rsidRPr="00217AEC">
        <w:t xml:space="preserve">-Durée d’action : 6h (plus que </w:t>
      </w:r>
      <w:proofErr w:type="spellStart"/>
      <w:r w:rsidRPr="00217AEC">
        <w:t>lispro</w:t>
      </w:r>
      <w:proofErr w:type="spellEnd"/>
      <w:r w:rsidRPr="00217AEC">
        <w:t>, moins que l’insuline ordinaire)</w:t>
      </w:r>
    </w:p>
    <w:p w:rsidR="00217AEC" w:rsidRDefault="00217AEC" w:rsidP="00217AEC">
      <w:pPr>
        <w:spacing w:after="0"/>
      </w:pPr>
    </w:p>
    <w:p w:rsidR="00217AEC" w:rsidRPr="00217AEC" w:rsidRDefault="00217AEC" w:rsidP="00217AEC">
      <w:pPr>
        <w:spacing w:after="0"/>
      </w:pPr>
      <w:r w:rsidRPr="00217AEC">
        <w:t>-Augmentation des hypoglycémies sévères</w:t>
      </w:r>
    </w:p>
    <w:p w:rsidR="00217AEC" w:rsidRPr="00217AEC" w:rsidRDefault="00217AEC" w:rsidP="00217AEC">
      <w:pPr>
        <w:spacing w:after="0"/>
      </w:pPr>
      <w:r w:rsidRPr="00217AEC">
        <w:t>-Taux élevés d’anticorps anti-insuline</w:t>
      </w:r>
    </w:p>
    <w:p w:rsidR="00217AEC" w:rsidRPr="00217AEC" w:rsidRDefault="00217AEC" w:rsidP="00217AEC">
      <w:pPr>
        <w:spacing w:after="0"/>
      </w:pPr>
      <w:r w:rsidRPr="00217AEC">
        <w:t>-Toux légère à modérée : juste après l’inhalation,</w:t>
      </w:r>
    </w:p>
    <w:p w:rsidR="00217AEC" w:rsidRPr="00217AEC" w:rsidRDefault="00217AEC" w:rsidP="00217AEC">
      <w:pPr>
        <w:spacing w:after="0"/>
      </w:pPr>
      <w:r w:rsidRPr="00217AEC">
        <w:t>-Altération des fonctions pulmonaires</w:t>
      </w:r>
    </w:p>
    <w:p w:rsidR="00217AEC" w:rsidRPr="00217AEC" w:rsidRDefault="00D2004F" w:rsidP="00D2004F">
      <w:pPr>
        <w:spacing w:after="0"/>
      </w:pPr>
      <w:r>
        <w:tab/>
      </w:r>
      <w:r w:rsidR="00217AEC" w:rsidRPr="00217AEC">
        <w:t>– Examen des fonctions pulmonaires en début de traitement, après 6</w:t>
      </w:r>
      <w:r>
        <w:t xml:space="preserve"> </w:t>
      </w:r>
      <w:r w:rsidR="00217AEC" w:rsidRPr="00217AEC">
        <w:t xml:space="preserve">mois </w:t>
      </w:r>
      <w:r>
        <w:tab/>
      </w:r>
      <w:r w:rsidR="00217AEC" w:rsidRPr="00217AEC">
        <w:t xml:space="preserve">puis </w:t>
      </w:r>
      <w:r>
        <w:t xml:space="preserve"> </w:t>
      </w:r>
      <w:r w:rsidR="00217AEC" w:rsidRPr="00217AEC">
        <w:t>annuellement</w:t>
      </w:r>
    </w:p>
    <w:p w:rsidR="00217AEC" w:rsidRPr="00217AEC" w:rsidRDefault="00D2004F" w:rsidP="00D2004F">
      <w:pPr>
        <w:spacing w:after="0"/>
      </w:pPr>
      <w:r>
        <w:tab/>
      </w:r>
      <w:r w:rsidR="00217AEC" w:rsidRPr="00217AEC">
        <w:t>– Interrompre le traitement si le VEMS (Volume Expiratoire Maximal</w:t>
      </w:r>
      <w:r>
        <w:t xml:space="preserve"> par </w:t>
      </w:r>
      <w:r>
        <w:tab/>
      </w:r>
      <w:r w:rsidR="00217AEC" w:rsidRPr="00217AEC">
        <w:t>Seconde)diminue</w:t>
      </w:r>
      <w:r>
        <w:t xml:space="preserve"> </w:t>
      </w:r>
      <w:r w:rsidR="00217AEC" w:rsidRPr="00217AEC">
        <w:t>de plus de 20% par rapport à la valeur initiale</w:t>
      </w:r>
    </w:p>
    <w:p w:rsidR="00217AEC" w:rsidRPr="00217AEC" w:rsidRDefault="00217AEC" w:rsidP="00D2004F">
      <w:pPr>
        <w:spacing w:after="0"/>
      </w:pPr>
      <w:r w:rsidRPr="00217AEC">
        <w:t xml:space="preserve">-Satisfaction : bonne , les patients ayant le choix préfèrent en majorité (&gt; 80%) l’insuline </w:t>
      </w:r>
      <w:r w:rsidR="00D2004F">
        <w:t xml:space="preserve"> </w:t>
      </w:r>
      <w:r w:rsidRPr="00217AEC">
        <w:t>la voie inhalée par rapport à la SC</w:t>
      </w:r>
    </w:p>
    <w:p w:rsidR="00217AEC" w:rsidRPr="00217AEC" w:rsidRDefault="00217AEC" w:rsidP="00D2004F">
      <w:pPr>
        <w:spacing w:after="0"/>
      </w:pPr>
      <w:r w:rsidRPr="00217AEC">
        <w:t>-Dispositif d’administration encombrant</w:t>
      </w:r>
    </w:p>
    <w:p w:rsidR="00217AEC" w:rsidRPr="00217AEC" w:rsidRDefault="00217AEC" w:rsidP="00D2004F">
      <w:pPr>
        <w:spacing w:after="0"/>
      </w:pPr>
      <w:r w:rsidRPr="00217AEC">
        <w:t>-Sensibilité à l’humidité : risque de sous dosage</w:t>
      </w:r>
    </w:p>
    <w:p w:rsidR="00217AEC" w:rsidRPr="00217AEC" w:rsidRDefault="00217AEC" w:rsidP="00D2004F">
      <w:pPr>
        <w:spacing w:after="0"/>
      </w:pPr>
      <w:r w:rsidRPr="00217AEC">
        <w:t>-Nécessité de plusieurs prises journalières</w:t>
      </w:r>
    </w:p>
    <w:p w:rsidR="00217AEC" w:rsidRDefault="00217AEC" w:rsidP="00217AEC">
      <w:pPr>
        <w:spacing w:after="0"/>
      </w:pPr>
      <w:r w:rsidRPr="00217AEC">
        <w:t>-Coût !!!!</w:t>
      </w:r>
    </w:p>
    <w:p w:rsidR="00D2004F" w:rsidRDefault="00D2004F" w:rsidP="00D2004F">
      <w:pPr>
        <w:spacing w:after="0"/>
        <w:jc w:val="center"/>
      </w:pPr>
    </w:p>
    <w:p w:rsidR="00D2004F" w:rsidRPr="00D2004F" w:rsidRDefault="00D2004F" w:rsidP="00D2004F">
      <w:pPr>
        <w:spacing w:after="0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340359</wp:posOffset>
            </wp:positionH>
            <wp:positionV relativeFrom="paragraph">
              <wp:posOffset>164464</wp:posOffset>
            </wp:positionV>
            <wp:extent cx="4162425" cy="2641057"/>
            <wp:effectExtent l="19050" t="0" r="9525" b="0"/>
            <wp:wrapNone/>
            <wp:docPr id="25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26410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tab/>
      </w:r>
      <w:r>
        <w:tab/>
        <w:t xml:space="preserve">       </w:t>
      </w:r>
      <w:r w:rsidRPr="00D2004F">
        <w:rPr>
          <w:b/>
          <w:bCs/>
        </w:rPr>
        <w:t>POMPES A INSULINES:</w:t>
      </w:r>
    </w:p>
    <w:p w:rsidR="00D2004F" w:rsidRDefault="00D2004F" w:rsidP="00217AEC">
      <w:pPr>
        <w:spacing w:after="0"/>
      </w:pPr>
    </w:p>
    <w:p w:rsidR="00D2004F" w:rsidRDefault="00D2004F" w:rsidP="00217AEC">
      <w:pPr>
        <w:spacing w:after="0"/>
      </w:pPr>
    </w:p>
    <w:p w:rsidR="00D2004F" w:rsidRDefault="00D2004F" w:rsidP="00217AEC">
      <w:pPr>
        <w:spacing w:after="0"/>
      </w:pPr>
    </w:p>
    <w:p w:rsidR="00D2004F" w:rsidRDefault="00D2004F" w:rsidP="00217AEC">
      <w:pPr>
        <w:spacing w:after="0"/>
      </w:pPr>
    </w:p>
    <w:p w:rsidR="00D2004F" w:rsidRDefault="00D2004F" w:rsidP="00217AEC">
      <w:pPr>
        <w:spacing w:after="0"/>
      </w:pPr>
    </w:p>
    <w:p w:rsidR="00D2004F" w:rsidRDefault="00D2004F" w:rsidP="00217AEC">
      <w:pPr>
        <w:spacing w:after="0"/>
      </w:pPr>
    </w:p>
    <w:p w:rsidR="00D2004F" w:rsidRDefault="00D2004F" w:rsidP="00217AEC">
      <w:pPr>
        <w:spacing w:after="0"/>
      </w:pPr>
    </w:p>
    <w:p w:rsidR="00D2004F" w:rsidRDefault="00D2004F" w:rsidP="00217AEC">
      <w:pPr>
        <w:spacing w:after="0"/>
      </w:pPr>
    </w:p>
    <w:p w:rsidR="00D2004F" w:rsidRDefault="00D2004F" w:rsidP="00217AEC">
      <w:pPr>
        <w:spacing w:after="0"/>
      </w:pPr>
    </w:p>
    <w:p w:rsidR="00D2004F" w:rsidRDefault="00D2004F" w:rsidP="00217AEC">
      <w:pPr>
        <w:spacing w:after="0"/>
      </w:pPr>
    </w:p>
    <w:p w:rsidR="00D2004F" w:rsidRDefault="00D2004F" w:rsidP="00217AEC">
      <w:pPr>
        <w:spacing w:after="0"/>
      </w:pPr>
    </w:p>
    <w:p w:rsidR="00D2004F" w:rsidRDefault="00D2004F" w:rsidP="00217AEC">
      <w:pPr>
        <w:spacing w:after="0"/>
      </w:pPr>
    </w:p>
    <w:p w:rsidR="00D2004F" w:rsidRPr="00D2004F" w:rsidRDefault="00D2004F" w:rsidP="00217AEC">
      <w:pPr>
        <w:spacing w:after="0"/>
        <w:jc w:val="center"/>
        <w:rPr>
          <w:b/>
          <w:bCs/>
          <w:i/>
          <w:iCs/>
          <w:color w:val="FF0066"/>
          <w:u w:val="single"/>
        </w:rPr>
      </w:pPr>
      <w:r w:rsidRPr="00D2004F">
        <w:rPr>
          <w:b/>
          <w:bCs/>
          <w:i/>
          <w:iCs/>
          <w:color w:val="FF0066"/>
          <w:u w:val="single"/>
        </w:rPr>
        <w:lastRenderedPageBreak/>
        <w:t>Annexe:</w:t>
      </w:r>
    </w:p>
    <w:p w:rsidR="00D2004F" w:rsidRDefault="00D2004F" w:rsidP="00217AEC">
      <w:pPr>
        <w:spacing w:after="0"/>
        <w:jc w:val="center"/>
        <w:rPr>
          <w:i/>
          <w:iCs/>
          <w:color w:val="FF0066"/>
        </w:rPr>
      </w:pPr>
      <w:r>
        <w:rPr>
          <w:i/>
          <w:iCs/>
          <w:noProof/>
          <w:color w:val="FF0066"/>
        </w:rPr>
        <w:drawing>
          <wp:inline distT="0" distB="0" distL="0" distR="0">
            <wp:extent cx="5046850" cy="3816493"/>
            <wp:effectExtent l="19050" t="0" r="1400" b="0"/>
            <wp:docPr id="2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298" cy="382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04F" w:rsidRDefault="00D2004F" w:rsidP="00217AEC">
      <w:pPr>
        <w:spacing w:after="0"/>
        <w:jc w:val="center"/>
        <w:rPr>
          <w:i/>
          <w:iCs/>
          <w:color w:val="FF0066"/>
        </w:rPr>
      </w:pPr>
    </w:p>
    <w:p w:rsidR="00D2004F" w:rsidRDefault="00D2004F" w:rsidP="00217AEC">
      <w:pPr>
        <w:spacing w:after="0"/>
        <w:jc w:val="center"/>
        <w:rPr>
          <w:i/>
          <w:iCs/>
          <w:color w:val="FF0066"/>
        </w:rPr>
      </w:pPr>
    </w:p>
    <w:p w:rsidR="00D2004F" w:rsidRDefault="00D2004F" w:rsidP="00217AEC">
      <w:pPr>
        <w:spacing w:after="0"/>
        <w:jc w:val="center"/>
        <w:rPr>
          <w:i/>
          <w:iCs/>
          <w:color w:val="FF0066"/>
        </w:rPr>
      </w:pPr>
    </w:p>
    <w:p w:rsidR="00D2004F" w:rsidRDefault="00D2004F" w:rsidP="00217AEC">
      <w:pPr>
        <w:spacing w:after="0"/>
        <w:jc w:val="center"/>
        <w:rPr>
          <w:i/>
          <w:iCs/>
          <w:color w:val="FF0066"/>
        </w:rPr>
      </w:pPr>
    </w:p>
    <w:p w:rsidR="00D2004F" w:rsidRDefault="00D2004F" w:rsidP="00217AEC">
      <w:pPr>
        <w:spacing w:after="0"/>
        <w:jc w:val="center"/>
        <w:rPr>
          <w:i/>
          <w:iCs/>
          <w:color w:val="FF0066"/>
        </w:rPr>
      </w:pPr>
    </w:p>
    <w:p w:rsidR="00D2004F" w:rsidRDefault="00D2004F" w:rsidP="00217AEC">
      <w:pPr>
        <w:spacing w:after="0"/>
        <w:jc w:val="center"/>
        <w:rPr>
          <w:i/>
          <w:iCs/>
          <w:color w:val="FF0066"/>
        </w:rPr>
      </w:pPr>
    </w:p>
    <w:p w:rsidR="00D2004F" w:rsidRDefault="00D2004F" w:rsidP="00217AEC">
      <w:pPr>
        <w:spacing w:after="0"/>
        <w:jc w:val="center"/>
        <w:rPr>
          <w:i/>
          <w:iCs/>
          <w:color w:val="FF0066"/>
        </w:rPr>
      </w:pPr>
    </w:p>
    <w:p w:rsidR="00D2004F" w:rsidRDefault="00D2004F" w:rsidP="00217AEC">
      <w:pPr>
        <w:spacing w:after="0"/>
        <w:jc w:val="center"/>
        <w:rPr>
          <w:i/>
          <w:iCs/>
          <w:color w:val="FF0066"/>
        </w:rPr>
      </w:pPr>
    </w:p>
    <w:p w:rsidR="00D2004F" w:rsidRDefault="00D2004F" w:rsidP="00217AEC">
      <w:pPr>
        <w:spacing w:after="0"/>
        <w:jc w:val="center"/>
        <w:rPr>
          <w:i/>
          <w:iCs/>
          <w:color w:val="FF0066"/>
        </w:rPr>
      </w:pPr>
    </w:p>
    <w:p w:rsidR="00D2004F" w:rsidRDefault="00D2004F" w:rsidP="00217AEC">
      <w:pPr>
        <w:spacing w:after="0"/>
        <w:jc w:val="center"/>
        <w:rPr>
          <w:i/>
          <w:iCs/>
          <w:color w:val="FF0066"/>
        </w:rPr>
      </w:pPr>
    </w:p>
    <w:p w:rsidR="00D2004F" w:rsidRDefault="00D2004F" w:rsidP="00217AEC">
      <w:pPr>
        <w:spacing w:after="0"/>
        <w:jc w:val="center"/>
        <w:rPr>
          <w:i/>
          <w:iCs/>
          <w:color w:val="FF0066"/>
        </w:rPr>
      </w:pPr>
    </w:p>
    <w:p w:rsidR="00D2004F" w:rsidRDefault="00D2004F" w:rsidP="00217AEC">
      <w:pPr>
        <w:spacing w:after="0"/>
        <w:jc w:val="center"/>
        <w:rPr>
          <w:i/>
          <w:iCs/>
          <w:color w:val="FF0066"/>
        </w:rPr>
      </w:pPr>
    </w:p>
    <w:p w:rsidR="00D2004F" w:rsidRDefault="00D2004F" w:rsidP="00217AEC">
      <w:pPr>
        <w:spacing w:after="0"/>
        <w:jc w:val="center"/>
        <w:rPr>
          <w:i/>
          <w:iCs/>
          <w:color w:val="FF0066"/>
        </w:rPr>
      </w:pPr>
    </w:p>
    <w:p w:rsidR="00D2004F" w:rsidRDefault="00D2004F" w:rsidP="00217AEC">
      <w:pPr>
        <w:spacing w:after="0"/>
        <w:jc w:val="center"/>
        <w:rPr>
          <w:i/>
          <w:iCs/>
          <w:color w:val="FF0066"/>
        </w:rPr>
      </w:pPr>
    </w:p>
    <w:p w:rsidR="00D2004F" w:rsidRDefault="00D2004F" w:rsidP="00217AEC">
      <w:pPr>
        <w:spacing w:after="0"/>
        <w:jc w:val="center"/>
        <w:rPr>
          <w:i/>
          <w:iCs/>
          <w:color w:val="FF0066"/>
        </w:rPr>
      </w:pPr>
    </w:p>
    <w:p w:rsidR="00D2004F" w:rsidRDefault="00D2004F" w:rsidP="00217AEC">
      <w:pPr>
        <w:spacing w:after="0"/>
        <w:jc w:val="center"/>
        <w:rPr>
          <w:i/>
          <w:iCs/>
          <w:color w:val="FF0066"/>
        </w:rPr>
      </w:pPr>
    </w:p>
    <w:tbl>
      <w:tblPr>
        <w:tblStyle w:val="Grilledutableau"/>
        <w:tblW w:w="8188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ook w:val="04A0"/>
      </w:tblPr>
      <w:tblGrid>
        <w:gridCol w:w="8188"/>
      </w:tblGrid>
      <w:tr w:rsidR="002136BB" w:rsidTr="003A19A9">
        <w:trPr>
          <w:trHeight w:val="335"/>
        </w:trPr>
        <w:tc>
          <w:tcPr>
            <w:tcW w:w="8188" w:type="dxa"/>
          </w:tcPr>
          <w:p w:rsidR="002136BB" w:rsidRPr="003A19A9" w:rsidRDefault="002136BB" w:rsidP="002136BB">
            <w:pPr>
              <w:jc w:val="center"/>
              <w:rPr>
                <w:rFonts w:eastAsia="Arial" w:cstheme="minorHAnsi"/>
                <w:b/>
                <w:bCs/>
                <w:color w:val="006600"/>
                <w:sz w:val="26"/>
                <w:szCs w:val="26"/>
              </w:rPr>
            </w:pPr>
            <w:r w:rsidRPr="003A19A9">
              <w:rPr>
                <w:rFonts w:eastAsia="Arial" w:cstheme="minorHAnsi"/>
                <w:b/>
                <w:bCs/>
                <w:color w:val="006600"/>
                <w:sz w:val="26"/>
                <w:szCs w:val="26"/>
              </w:rPr>
              <w:lastRenderedPageBreak/>
              <w:t>Mécanisme d'action</w:t>
            </w:r>
          </w:p>
        </w:tc>
      </w:tr>
      <w:tr w:rsidR="002136BB" w:rsidTr="003A19A9">
        <w:trPr>
          <w:trHeight w:val="2031"/>
        </w:trPr>
        <w:tc>
          <w:tcPr>
            <w:tcW w:w="8188" w:type="dxa"/>
          </w:tcPr>
          <w:p w:rsidR="002136BB" w:rsidRDefault="002136BB" w:rsidP="002136BB">
            <w:pPr>
              <w:jc w:val="center"/>
              <w:rPr>
                <w:rFonts w:eastAsia="Arial" w:cstheme="minorHAnsi"/>
                <w:b/>
                <w:bCs/>
                <w:color w:val="0070C0"/>
              </w:rPr>
            </w:pPr>
            <w:r w:rsidRPr="002136BB">
              <w:rPr>
                <w:rFonts w:eastAsia="Arial" w:cstheme="minorHAnsi"/>
                <w:b/>
                <w:bCs/>
                <w:noProof/>
                <w:color w:val="0070C0"/>
              </w:rPr>
              <w:drawing>
                <wp:inline distT="0" distB="0" distL="0" distR="0">
                  <wp:extent cx="4343400" cy="2737303"/>
                  <wp:effectExtent l="19050" t="0" r="0" b="0"/>
                  <wp:docPr id="31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6753" cy="27394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36BB" w:rsidTr="003A19A9">
        <w:trPr>
          <w:trHeight w:val="318"/>
        </w:trPr>
        <w:tc>
          <w:tcPr>
            <w:tcW w:w="8188" w:type="dxa"/>
          </w:tcPr>
          <w:p w:rsidR="002136BB" w:rsidRPr="003A19A9" w:rsidRDefault="002136BB" w:rsidP="003A19A9">
            <w:pPr>
              <w:jc w:val="center"/>
              <w:rPr>
                <w:rFonts w:eastAsia="Arial" w:cstheme="minorHAnsi"/>
                <w:b/>
                <w:bCs/>
                <w:color w:val="006600"/>
                <w:sz w:val="26"/>
                <w:szCs w:val="26"/>
              </w:rPr>
            </w:pPr>
            <w:r w:rsidRPr="003A19A9">
              <w:rPr>
                <w:rFonts w:eastAsia="Arial" w:cstheme="minorHAnsi"/>
                <w:b/>
                <w:bCs/>
                <w:color w:val="006600"/>
                <w:sz w:val="26"/>
                <w:szCs w:val="26"/>
              </w:rPr>
              <w:t>Actions métaboliques Métabolisme des glucides</w:t>
            </w:r>
          </w:p>
        </w:tc>
      </w:tr>
      <w:tr w:rsidR="002136BB" w:rsidTr="003A19A9">
        <w:trPr>
          <w:trHeight w:val="1885"/>
        </w:trPr>
        <w:tc>
          <w:tcPr>
            <w:tcW w:w="8188" w:type="dxa"/>
          </w:tcPr>
          <w:p w:rsidR="003A19A9" w:rsidRPr="003A19A9" w:rsidRDefault="003A19A9" w:rsidP="003A19A9">
            <w:pPr>
              <w:rPr>
                <w:rFonts w:eastAsia="Arial" w:cstheme="minorHAnsi"/>
                <w:b/>
                <w:bCs/>
                <w:color w:val="E36C0A" w:themeColor="accent6" w:themeShade="BF"/>
                <w:u w:val="single"/>
              </w:rPr>
            </w:pPr>
            <w:r w:rsidRPr="003A19A9">
              <w:rPr>
                <w:rFonts w:eastAsia="Arial" w:cstheme="minorHAnsi"/>
                <w:b/>
                <w:bCs/>
                <w:color w:val="E36C0A" w:themeColor="accent6" w:themeShade="BF"/>
                <w:u w:val="single"/>
              </w:rPr>
              <w:t>Foie :</w:t>
            </w:r>
          </w:p>
          <w:p w:rsidR="003A19A9" w:rsidRDefault="003A19A9" w:rsidP="00F7403B">
            <w:pPr>
              <w:rPr>
                <w:rFonts w:eastAsia="Arial" w:cstheme="minorHAnsi"/>
                <w:b/>
                <w:bCs/>
                <w:color w:val="FF0000"/>
              </w:rPr>
            </w:pPr>
            <w:r w:rsidRPr="002136BB">
              <w:rPr>
                <w:rFonts w:eastAsia="Arial" w:cstheme="minorHAnsi"/>
                <w:b/>
                <w:bCs/>
                <w:noProof/>
                <w:color w:val="FF0000"/>
              </w:rPr>
              <w:drawing>
                <wp:inline distT="0" distB="0" distL="0" distR="0">
                  <wp:extent cx="3095625" cy="819150"/>
                  <wp:effectExtent l="19050" t="0" r="9525" b="0"/>
                  <wp:docPr id="32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1917" cy="8234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A19A9" w:rsidRPr="002136BB" w:rsidRDefault="003A19A9" w:rsidP="003A19A9">
            <w:pPr>
              <w:rPr>
                <w:rFonts w:eastAsia="Arial" w:cstheme="minorHAnsi"/>
                <w:b/>
                <w:bCs/>
                <w:color w:val="FF0000"/>
              </w:rPr>
            </w:pPr>
          </w:p>
          <w:p w:rsidR="003A19A9" w:rsidRPr="003A19A9" w:rsidRDefault="003A19A9" w:rsidP="003A19A9">
            <w:pPr>
              <w:rPr>
                <w:rFonts w:eastAsia="Arial" w:cstheme="minorHAnsi"/>
                <w:b/>
                <w:bCs/>
                <w:color w:val="E36C0A" w:themeColor="accent6" w:themeShade="BF"/>
                <w:u w:val="single"/>
              </w:rPr>
            </w:pPr>
            <w:r w:rsidRPr="003A19A9">
              <w:rPr>
                <w:rFonts w:eastAsia="Arial" w:cstheme="minorHAnsi"/>
                <w:b/>
                <w:bCs/>
                <w:color w:val="E36C0A" w:themeColor="accent6" w:themeShade="BF"/>
                <w:u w:val="single"/>
              </w:rPr>
              <w:t>Muscle (action anabolisante) :</w:t>
            </w:r>
          </w:p>
          <w:p w:rsidR="003A19A9" w:rsidRPr="003A19A9" w:rsidRDefault="003A19A9" w:rsidP="003A19A9">
            <w:pPr>
              <w:tabs>
                <w:tab w:val="left" w:pos="326"/>
              </w:tabs>
              <w:jc w:val="both"/>
              <w:rPr>
                <w:rFonts w:eastAsia="Arial" w:cstheme="minorHAnsi"/>
              </w:rPr>
            </w:pPr>
            <w:r w:rsidRPr="002136BB">
              <w:rPr>
                <w:rFonts w:eastAsia="Arial" w:cstheme="minorHAnsi"/>
                <w:b/>
                <w:bCs/>
              </w:rPr>
              <w:t xml:space="preserve">Favorise </w:t>
            </w:r>
            <w:r w:rsidRPr="002136BB">
              <w:rPr>
                <w:rFonts w:eastAsia="Arial" w:cstheme="minorHAnsi"/>
                <w:b/>
                <w:bCs/>
              </w:rPr>
              <w:tab/>
              <w:t>- le transport transmembranaire du glucose</w:t>
            </w:r>
          </w:p>
          <w:p w:rsidR="003A19A9" w:rsidRPr="003A19A9" w:rsidRDefault="003A19A9" w:rsidP="003A19A9">
            <w:pPr>
              <w:tabs>
                <w:tab w:val="left" w:pos="326"/>
              </w:tabs>
              <w:jc w:val="both"/>
              <w:rPr>
                <w:rFonts w:eastAsia="Arial" w:cstheme="minorHAnsi"/>
              </w:rPr>
            </w:pPr>
            <w:r w:rsidRPr="002136BB">
              <w:rPr>
                <w:rFonts w:eastAsia="Arial" w:cstheme="minorHAnsi"/>
                <w:b/>
                <w:bCs/>
              </w:rPr>
              <w:tab/>
            </w:r>
            <w:r w:rsidRPr="002136BB">
              <w:rPr>
                <w:rFonts w:eastAsia="Arial" w:cstheme="minorHAnsi"/>
                <w:b/>
                <w:bCs/>
              </w:rPr>
              <w:tab/>
            </w:r>
            <w:r w:rsidRPr="002136BB">
              <w:rPr>
                <w:rFonts w:eastAsia="Arial" w:cstheme="minorHAnsi"/>
                <w:b/>
                <w:bCs/>
              </w:rPr>
              <w:tab/>
              <w:t>- la conversion du glucose en glycogène</w:t>
            </w:r>
          </w:p>
          <w:p w:rsidR="003A19A9" w:rsidRDefault="003A19A9" w:rsidP="003A19A9">
            <w:pPr>
              <w:tabs>
                <w:tab w:val="left" w:pos="326"/>
              </w:tabs>
              <w:jc w:val="both"/>
              <w:rPr>
                <w:rFonts w:eastAsia="Arial" w:cstheme="minorHAnsi"/>
                <w:b/>
                <w:bCs/>
              </w:rPr>
            </w:pPr>
            <w:r w:rsidRPr="002136BB">
              <w:rPr>
                <w:rFonts w:eastAsia="Arial" w:cstheme="minorHAnsi"/>
                <w:b/>
                <w:bCs/>
              </w:rPr>
              <w:tab/>
            </w:r>
            <w:r w:rsidRPr="002136BB">
              <w:rPr>
                <w:rFonts w:eastAsia="Arial" w:cstheme="minorHAnsi"/>
                <w:b/>
                <w:bCs/>
              </w:rPr>
              <w:tab/>
            </w:r>
            <w:r w:rsidRPr="002136BB">
              <w:rPr>
                <w:rFonts w:eastAsia="Arial" w:cstheme="minorHAnsi"/>
                <w:b/>
                <w:bCs/>
              </w:rPr>
              <w:tab/>
              <w:t>- le catabolisme oxydatif du cycle de Krebs et voie d’</w:t>
            </w:r>
            <w:proofErr w:type="spellStart"/>
            <w:r w:rsidRPr="002136BB">
              <w:rPr>
                <w:rFonts w:eastAsia="Arial" w:cstheme="minorHAnsi"/>
                <w:b/>
                <w:bCs/>
              </w:rPr>
              <w:t>Embden</w:t>
            </w:r>
            <w:proofErr w:type="spellEnd"/>
            <w:r>
              <w:rPr>
                <w:rFonts w:eastAsia="Arial" w:cstheme="minorHAnsi"/>
                <w:b/>
                <w:bCs/>
              </w:rPr>
              <w:t xml:space="preserve"> </w:t>
            </w:r>
            <w:proofErr w:type="spellStart"/>
            <w:r w:rsidRPr="002136BB">
              <w:rPr>
                <w:rFonts w:eastAsia="Arial" w:cstheme="minorHAnsi"/>
                <w:b/>
                <w:bCs/>
              </w:rPr>
              <w:t>Meyerof</w:t>
            </w:r>
            <w:proofErr w:type="spellEnd"/>
          </w:p>
          <w:p w:rsidR="003A19A9" w:rsidRPr="002136BB" w:rsidRDefault="003A19A9" w:rsidP="003A19A9">
            <w:pPr>
              <w:tabs>
                <w:tab w:val="left" w:pos="326"/>
              </w:tabs>
              <w:jc w:val="both"/>
              <w:rPr>
                <w:rFonts w:eastAsia="Arial" w:cstheme="minorHAnsi"/>
                <w:b/>
                <w:bCs/>
              </w:rPr>
            </w:pPr>
          </w:p>
          <w:p w:rsidR="003A19A9" w:rsidRPr="002136BB" w:rsidRDefault="003A19A9" w:rsidP="003A19A9">
            <w:pPr>
              <w:tabs>
                <w:tab w:val="left" w:pos="326"/>
              </w:tabs>
              <w:jc w:val="both"/>
              <w:rPr>
                <w:rFonts w:eastAsia="Arial" w:cstheme="minorHAnsi"/>
                <w:b/>
                <w:bCs/>
              </w:rPr>
            </w:pPr>
            <w:r w:rsidRPr="003A19A9">
              <w:rPr>
                <w:rFonts w:eastAsia="Arial" w:cstheme="minorHAnsi"/>
                <w:b/>
                <w:bCs/>
                <w:color w:val="E36C0A" w:themeColor="accent6" w:themeShade="BF"/>
                <w:u w:val="single"/>
              </w:rPr>
              <w:t>Dans le tissu graisseux</w:t>
            </w:r>
            <w:r w:rsidRPr="002136BB">
              <w:rPr>
                <w:rFonts w:eastAsia="Arial" w:cstheme="minorHAnsi"/>
                <w:b/>
                <w:bCs/>
              </w:rPr>
              <w:t>, elle accroît le stockage des graisses</w:t>
            </w:r>
          </w:p>
          <w:p w:rsidR="002136BB" w:rsidRDefault="002136BB" w:rsidP="002136BB">
            <w:pPr>
              <w:rPr>
                <w:rFonts w:eastAsia="Arial" w:cstheme="minorHAnsi"/>
                <w:b/>
                <w:bCs/>
                <w:color w:val="0070C0"/>
              </w:rPr>
            </w:pPr>
          </w:p>
        </w:tc>
      </w:tr>
      <w:tr w:rsidR="002136BB" w:rsidTr="003A19A9">
        <w:trPr>
          <w:trHeight w:val="335"/>
        </w:trPr>
        <w:tc>
          <w:tcPr>
            <w:tcW w:w="8188" w:type="dxa"/>
          </w:tcPr>
          <w:p w:rsidR="002136BB" w:rsidRPr="003A19A9" w:rsidRDefault="003A19A9" w:rsidP="003A19A9">
            <w:pPr>
              <w:jc w:val="center"/>
              <w:rPr>
                <w:rFonts w:eastAsia="Arial" w:cstheme="minorHAnsi"/>
                <w:b/>
                <w:bCs/>
                <w:color w:val="006600"/>
                <w:sz w:val="26"/>
                <w:szCs w:val="26"/>
              </w:rPr>
            </w:pPr>
            <w:r w:rsidRPr="003A19A9">
              <w:rPr>
                <w:rFonts w:eastAsia="Arial" w:cstheme="minorHAnsi"/>
                <w:b/>
                <w:bCs/>
                <w:color w:val="006600"/>
                <w:sz w:val="26"/>
                <w:szCs w:val="26"/>
              </w:rPr>
              <w:t>Propriétés pharmacocinétiques</w:t>
            </w:r>
          </w:p>
        </w:tc>
      </w:tr>
      <w:tr w:rsidR="002136BB" w:rsidTr="003A19A9">
        <w:trPr>
          <w:trHeight w:val="2125"/>
        </w:trPr>
        <w:tc>
          <w:tcPr>
            <w:tcW w:w="8188" w:type="dxa"/>
          </w:tcPr>
          <w:p w:rsidR="003A19A9" w:rsidRPr="002136BB" w:rsidRDefault="003A19A9" w:rsidP="003A19A9">
            <w:pPr>
              <w:rPr>
                <w:rFonts w:cstheme="minorHAnsi"/>
              </w:rPr>
            </w:pPr>
            <w:r w:rsidRPr="002136BB">
              <w:rPr>
                <w:rFonts w:eastAsia="Arial" w:cstheme="minorHAnsi"/>
                <w:b/>
                <w:bCs/>
                <w:color w:val="00B050"/>
              </w:rPr>
              <w:t>Administration essentiellement parentérale</w:t>
            </w:r>
            <w:r w:rsidRPr="002136BB">
              <w:rPr>
                <w:rFonts w:cstheme="minorHAnsi"/>
              </w:rPr>
              <w:t xml:space="preserve"> </w:t>
            </w:r>
            <w:r w:rsidRPr="002136BB">
              <w:rPr>
                <w:rFonts w:eastAsia="Arial" w:cstheme="minorHAnsi"/>
                <w:i/>
                <w:iCs/>
              </w:rPr>
              <w:t>(Exception de l’insuline Inhalée: EXEBURA</w:t>
            </w:r>
            <w:r w:rsidRPr="002136BB">
              <w:rPr>
                <w:rFonts w:eastAsia="Arial Black" w:cstheme="minorHAnsi"/>
                <w:vertAlign w:val="superscript"/>
              </w:rPr>
              <w:t>®</w:t>
            </w:r>
            <w:r w:rsidRPr="002136BB">
              <w:rPr>
                <w:rFonts w:eastAsia="Arial" w:cstheme="minorHAnsi"/>
                <w:i/>
                <w:iCs/>
              </w:rPr>
              <w:t xml:space="preserve"> )</w:t>
            </w:r>
          </w:p>
          <w:p w:rsidR="003A19A9" w:rsidRPr="002136BB" w:rsidRDefault="003A19A9" w:rsidP="003A19A9">
            <w:pPr>
              <w:tabs>
                <w:tab w:val="left" w:pos="540"/>
              </w:tabs>
              <w:jc w:val="both"/>
              <w:rPr>
                <w:rFonts w:eastAsia="Wingdings" w:cstheme="minorHAnsi"/>
                <w:vertAlign w:val="superscript"/>
              </w:rPr>
            </w:pPr>
            <w:r w:rsidRPr="00F7403B">
              <w:rPr>
                <w:rFonts w:eastAsia="Arial" w:cstheme="minorHAnsi"/>
                <w:u w:val="single"/>
              </w:rPr>
              <w:t>-La vitesse de résorption</w:t>
            </w:r>
            <w:r w:rsidRPr="002136BB">
              <w:rPr>
                <w:rFonts w:eastAsia="Arial" w:cstheme="minorHAnsi"/>
              </w:rPr>
              <w:t xml:space="preserve"> est fonction de la forme administrée</w:t>
            </w:r>
          </w:p>
          <w:p w:rsidR="003A19A9" w:rsidRPr="002136BB" w:rsidRDefault="003A19A9" w:rsidP="003A19A9">
            <w:pPr>
              <w:tabs>
                <w:tab w:val="left" w:pos="540"/>
              </w:tabs>
              <w:jc w:val="both"/>
              <w:rPr>
                <w:rFonts w:eastAsia="Wingdings" w:cstheme="minorHAnsi"/>
                <w:vertAlign w:val="superscript"/>
              </w:rPr>
            </w:pPr>
            <w:r w:rsidRPr="002136BB">
              <w:rPr>
                <w:rFonts w:eastAsia="Arial" w:cstheme="minorHAnsi"/>
              </w:rPr>
              <w:t>-Insulines rapides:  IV et IM (urgence), SC.</w:t>
            </w:r>
          </w:p>
          <w:p w:rsidR="003A19A9" w:rsidRPr="002136BB" w:rsidRDefault="003A19A9" w:rsidP="003A19A9">
            <w:pPr>
              <w:tabs>
                <w:tab w:val="left" w:pos="540"/>
              </w:tabs>
              <w:jc w:val="both"/>
              <w:rPr>
                <w:rFonts w:eastAsia="Wingdings" w:cstheme="minorHAnsi"/>
                <w:vertAlign w:val="superscript"/>
              </w:rPr>
            </w:pPr>
            <w:r w:rsidRPr="002136BB">
              <w:rPr>
                <w:rFonts w:eastAsia="Arial" w:cstheme="minorHAnsi"/>
              </w:rPr>
              <w:tab/>
            </w:r>
            <w:r w:rsidRPr="002136BB">
              <w:rPr>
                <w:rFonts w:eastAsia="Arial" w:cstheme="minorHAnsi"/>
              </w:rPr>
              <w:tab/>
              <w:t xml:space="preserve">        retard:  uniquement SC</w:t>
            </w:r>
          </w:p>
          <w:p w:rsidR="003A19A9" w:rsidRPr="002136BB" w:rsidRDefault="003A19A9" w:rsidP="00F7403B">
            <w:pPr>
              <w:tabs>
                <w:tab w:val="left" w:pos="540"/>
              </w:tabs>
              <w:jc w:val="both"/>
              <w:rPr>
                <w:rFonts w:eastAsia="Wingdings" w:cstheme="minorHAnsi"/>
                <w:vertAlign w:val="superscript"/>
              </w:rPr>
            </w:pPr>
            <w:r w:rsidRPr="00F7403B">
              <w:rPr>
                <w:rFonts w:eastAsia="Arial" w:cstheme="minorHAnsi"/>
                <w:u w:val="single"/>
              </w:rPr>
              <w:t>-</w:t>
            </w:r>
            <w:r w:rsidR="00F7403B" w:rsidRPr="00F7403B">
              <w:rPr>
                <w:rFonts w:eastAsia="Arial" w:cstheme="minorHAnsi"/>
                <w:u w:val="single"/>
              </w:rPr>
              <w:t>LPP</w:t>
            </w:r>
            <w:r w:rsidR="00F7403B">
              <w:rPr>
                <w:rFonts w:eastAsia="Arial" w:cstheme="minorHAnsi"/>
              </w:rPr>
              <w:t xml:space="preserve"> </w:t>
            </w:r>
            <w:r w:rsidRPr="002136BB">
              <w:rPr>
                <w:rFonts w:eastAsia="Arial" w:cstheme="minorHAnsi"/>
              </w:rPr>
              <w:t xml:space="preserve">Faible </w:t>
            </w:r>
          </w:p>
          <w:p w:rsidR="003A19A9" w:rsidRPr="002136BB" w:rsidRDefault="003A19A9" w:rsidP="003A19A9">
            <w:pPr>
              <w:tabs>
                <w:tab w:val="left" w:pos="540"/>
              </w:tabs>
              <w:jc w:val="both"/>
              <w:rPr>
                <w:rFonts w:eastAsia="Wingdings" w:cstheme="minorHAnsi"/>
                <w:vertAlign w:val="superscript"/>
              </w:rPr>
            </w:pPr>
            <w:r w:rsidRPr="002136BB">
              <w:rPr>
                <w:rFonts w:eastAsia="Arial" w:cstheme="minorHAnsi"/>
              </w:rPr>
              <w:t>-</w:t>
            </w:r>
            <w:r w:rsidRPr="00F7403B">
              <w:rPr>
                <w:rFonts w:eastAsia="Arial" w:cstheme="minorHAnsi"/>
                <w:u w:val="single"/>
              </w:rPr>
              <w:t>Métabolisme:</w:t>
            </w:r>
            <w:r w:rsidRPr="002136BB">
              <w:rPr>
                <w:rFonts w:eastAsia="Arial" w:cstheme="minorHAnsi"/>
              </w:rPr>
              <w:t xml:space="preserve"> hépatique (50%), rénal, musculaire.</w:t>
            </w:r>
          </w:p>
          <w:p w:rsidR="002136BB" w:rsidRPr="003A19A9" w:rsidRDefault="003A19A9" w:rsidP="003A19A9">
            <w:pPr>
              <w:tabs>
                <w:tab w:val="left" w:pos="540"/>
              </w:tabs>
              <w:jc w:val="both"/>
              <w:rPr>
                <w:rFonts w:eastAsia="Wingdings" w:cstheme="minorHAnsi"/>
                <w:vertAlign w:val="superscript"/>
              </w:rPr>
            </w:pPr>
            <w:r w:rsidRPr="00F7403B">
              <w:rPr>
                <w:rFonts w:eastAsia="Arial" w:cstheme="minorHAnsi"/>
                <w:u w:val="single"/>
              </w:rPr>
              <w:t>- T1/2:</w:t>
            </w:r>
            <w:r w:rsidRPr="002136BB">
              <w:rPr>
                <w:rFonts w:eastAsia="Arial" w:cstheme="minorHAnsi"/>
              </w:rPr>
              <w:t xml:space="preserve"> Courte  (7 à 10 mn)</w:t>
            </w:r>
          </w:p>
        </w:tc>
      </w:tr>
      <w:tr w:rsidR="003A19A9" w:rsidTr="003A19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1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3A19A9" w:rsidRPr="003A19A9" w:rsidRDefault="003A19A9" w:rsidP="003A19A9">
            <w:pPr>
              <w:jc w:val="center"/>
              <w:rPr>
                <w:rFonts w:eastAsia="Arial" w:cstheme="minorHAnsi"/>
                <w:b/>
                <w:bCs/>
                <w:color w:val="006600"/>
                <w:sz w:val="26"/>
                <w:szCs w:val="26"/>
              </w:rPr>
            </w:pPr>
            <w:r w:rsidRPr="003A19A9">
              <w:rPr>
                <w:rFonts w:eastAsia="Arial" w:cstheme="minorHAnsi"/>
                <w:b/>
                <w:bCs/>
                <w:color w:val="006600"/>
                <w:sz w:val="26"/>
                <w:szCs w:val="26"/>
              </w:rPr>
              <w:lastRenderedPageBreak/>
              <w:t>Indications thérapeutiques</w:t>
            </w:r>
          </w:p>
        </w:tc>
      </w:tr>
      <w:tr w:rsidR="003A19A9" w:rsidTr="003A19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1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3A19A9" w:rsidRDefault="003A19A9" w:rsidP="003A19A9">
            <w:pPr>
              <w:tabs>
                <w:tab w:val="left" w:pos="288"/>
              </w:tabs>
              <w:jc w:val="both"/>
              <w:rPr>
                <w:rFonts w:eastAsia="Arial" w:cstheme="minorHAnsi"/>
                <w:b/>
                <w:bCs/>
              </w:rPr>
            </w:pPr>
            <w:r w:rsidRPr="002136BB">
              <w:rPr>
                <w:rFonts w:eastAsia="Arial" w:cstheme="minorHAnsi"/>
                <w:b/>
                <w:bCs/>
              </w:rPr>
              <w:t>-Diabète de type I</w:t>
            </w:r>
          </w:p>
          <w:p w:rsidR="00F7403B" w:rsidRPr="002136BB" w:rsidRDefault="00F7403B" w:rsidP="00F7403B">
            <w:pPr>
              <w:tabs>
                <w:tab w:val="left" w:pos="288"/>
              </w:tabs>
              <w:ind w:right="620"/>
              <w:jc w:val="both"/>
              <w:rPr>
                <w:rFonts w:eastAsia="Wingdings" w:cstheme="minorHAnsi"/>
                <w:vertAlign w:val="superscript"/>
              </w:rPr>
            </w:pPr>
            <w:r w:rsidRPr="002136BB">
              <w:rPr>
                <w:rFonts w:eastAsia="Arial" w:cstheme="minorHAnsi"/>
                <w:b/>
                <w:bCs/>
              </w:rPr>
              <w:t>-Peut être utilisée en association avec les ADO pour traiter certains diabète de type II.</w:t>
            </w:r>
          </w:p>
          <w:p w:rsidR="003A19A9" w:rsidRPr="002136BB" w:rsidRDefault="003A19A9" w:rsidP="003A19A9">
            <w:pPr>
              <w:tabs>
                <w:tab w:val="left" w:pos="288"/>
              </w:tabs>
              <w:jc w:val="both"/>
              <w:rPr>
                <w:rFonts w:eastAsia="Wingdings" w:cstheme="minorHAnsi"/>
                <w:vertAlign w:val="superscript"/>
              </w:rPr>
            </w:pPr>
            <w:r w:rsidRPr="002136BB">
              <w:rPr>
                <w:rFonts w:eastAsia="Arial" w:cstheme="minorHAnsi"/>
                <w:b/>
                <w:bCs/>
              </w:rPr>
              <w:t>-Diabète de Femme enceinte</w:t>
            </w:r>
          </w:p>
          <w:p w:rsidR="003A19A9" w:rsidRPr="002136BB" w:rsidRDefault="003A19A9" w:rsidP="00F7403B">
            <w:pPr>
              <w:tabs>
                <w:tab w:val="left" w:pos="288"/>
              </w:tabs>
              <w:jc w:val="both"/>
              <w:rPr>
                <w:rFonts w:eastAsia="Wingdings" w:cstheme="minorHAnsi"/>
                <w:vertAlign w:val="superscript"/>
              </w:rPr>
            </w:pPr>
            <w:r w:rsidRPr="002136BB">
              <w:rPr>
                <w:rFonts w:eastAsia="Arial" w:cstheme="minorHAnsi"/>
                <w:b/>
                <w:bCs/>
              </w:rPr>
              <w:t>-</w:t>
            </w:r>
            <w:r w:rsidR="00F7403B">
              <w:rPr>
                <w:rFonts w:eastAsia="Arial" w:cstheme="minorHAnsi"/>
                <w:b/>
                <w:bCs/>
              </w:rPr>
              <w:t>C</w:t>
            </w:r>
            <w:r w:rsidRPr="002136BB">
              <w:rPr>
                <w:rFonts w:eastAsia="Arial" w:cstheme="minorHAnsi"/>
                <w:b/>
                <w:bCs/>
              </w:rPr>
              <w:t xml:space="preserve">oma diabétique </w:t>
            </w:r>
            <w:proofErr w:type="spellStart"/>
            <w:r w:rsidRPr="002136BB">
              <w:rPr>
                <w:rFonts w:eastAsia="Arial" w:cstheme="minorHAnsi"/>
                <w:b/>
                <w:bCs/>
              </w:rPr>
              <w:t>acido</w:t>
            </w:r>
            <w:proofErr w:type="spellEnd"/>
            <w:r w:rsidRPr="002136BB">
              <w:rPr>
                <w:rFonts w:eastAsia="Arial" w:cstheme="minorHAnsi"/>
                <w:b/>
                <w:bCs/>
              </w:rPr>
              <w:t>-</w:t>
            </w:r>
            <w:proofErr w:type="spellStart"/>
            <w:r w:rsidRPr="002136BB">
              <w:rPr>
                <w:rFonts w:eastAsia="Arial" w:cstheme="minorHAnsi"/>
                <w:b/>
                <w:bCs/>
              </w:rPr>
              <w:t>cétosique</w:t>
            </w:r>
            <w:proofErr w:type="spellEnd"/>
          </w:p>
          <w:p w:rsidR="003A19A9" w:rsidRDefault="003A19A9" w:rsidP="003A19A9">
            <w:pPr>
              <w:tabs>
                <w:tab w:val="left" w:pos="300"/>
              </w:tabs>
              <w:jc w:val="both"/>
              <w:rPr>
                <w:rFonts w:eastAsia="Arial" w:cstheme="minorHAnsi"/>
                <w:b/>
                <w:bCs/>
              </w:rPr>
            </w:pPr>
            <w:r w:rsidRPr="002136BB">
              <w:rPr>
                <w:rFonts w:eastAsia="Arial" w:cstheme="minorHAnsi"/>
                <w:b/>
                <w:bCs/>
              </w:rPr>
              <w:t>-Diabète et acte chirurgical</w:t>
            </w:r>
          </w:p>
          <w:p w:rsidR="00F7403B" w:rsidRPr="002136BB" w:rsidRDefault="00F7403B" w:rsidP="003A19A9">
            <w:pPr>
              <w:tabs>
                <w:tab w:val="left" w:pos="300"/>
              </w:tabs>
              <w:jc w:val="both"/>
              <w:rPr>
                <w:rFonts w:eastAsia="Wingdings" w:cstheme="minorHAnsi"/>
                <w:vertAlign w:val="superscript"/>
              </w:rPr>
            </w:pPr>
          </w:p>
          <w:p w:rsidR="003A19A9" w:rsidRPr="002136BB" w:rsidRDefault="003A19A9" w:rsidP="00F7403B">
            <w:pPr>
              <w:tabs>
                <w:tab w:val="left" w:pos="288"/>
              </w:tabs>
              <w:jc w:val="both"/>
              <w:rPr>
                <w:rFonts w:eastAsia="Wingdings" w:cstheme="minorHAnsi"/>
                <w:vertAlign w:val="superscript"/>
              </w:rPr>
            </w:pPr>
            <w:r w:rsidRPr="002136BB">
              <w:rPr>
                <w:rFonts w:eastAsia="Arial" w:cstheme="minorHAnsi"/>
                <w:b/>
                <w:bCs/>
              </w:rPr>
              <w:t>-La posologie est adaptée en fonction</w:t>
            </w:r>
            <w:r w:rsidR="00F7403B">
              <w:rPr>
                <w:rFonts w:eastAsia="Arial" w:cstheme="minorHAnsi"/>
                <w:b/>
                <w:bCs/>
              </w:rPr>
              <w:t xml:space="preserve"> </w:t>
            </w:r>
            <w:r w:rsidRPr="002136BB">
              <w:rPr>
                <w:rFonts w:eastAsia="Arial" w:cstheme="minorHAnsi"/>
                <w:b/>
                <w:bCs/>
              </w:rPr>
              <w:t>des résultats de:</w:t>
            </w:r>
          </w:p>
          <w:p w:rsidR="003A19A9" w:rsidRPr="002136BB" w:rsidRDefault="00F7403B" w:rsidP="00F7403B">
            <w:pPr>
              <w:tabs>
                <w:tab w:val="left" w:pos="1112"/>
              </w:tabs>
              <w:jc w:val="both"/>
              <w:rPr>
                <w:rFonts w:eastAsia="Wingdings" w:cstheme="minorHAnsi"/>
                <w:color w:val="0070C0"/>
                <w:vertAlign w:val="superscript"/>
              </w:rPr>
            </w:pPr>
            <w:r>
              <w:rPr>
                <w:rFonts w:eastAsia="Arial" w:cstheme="minorHAnsi"/>
                <w:b/>
                <w:bCs/>
                <w:color w:val="0070C0"/>
              </w:rPr>
              <w:t xml:space="preserve">                 *</w:t>
            </w:r>
            <w:r w:rsidR="003A19A9" w:rsidRPr="002136BB">
              <w:rPr>
                <w:rFonts w:eastAsia="Arial" w:cstheme="minorHAnsi"/>
                <w:b/>
                <w:bCs/>
                <w:color w:val="0070C0"/>
              </w:rPr>
              <w:t>Glycémie et de la Glycosurie, (reflet de l’effet immédiat de</w:t>
            </w:r>
            <w:r w:rsidR="003A19A9" w:rsidRPr="002136BB">
              <w:rPr>
                <w:rFonts w:eastAsia="Wingdings" w:cstheme="minorHAnsi"/>
                <w:color w:val="0070C0"/>
                <w:vertAlign w:val="superscript"/>
              </w:rPr>
              <w:t xml:space="preserve"> </w:t>
            </w:r>
            <w:r w:rsidR="003A19A9" w:rsidRPr="002136BB">
              <w:rPr>
                <w:rFonts w:eastAsia="Arial" w:cstheme="minorHAnsi"/>
                <w:b/>
                <w:bCs/>
                <w:color w:val="0070C0"/>
              </w:rPr>
              <w:t>l’insuline.)</w:t>
            </w:r>
          </w:p>
          <w:p w:rsidR="003A19A9" w:rsidRPr="002136BB" w:rsidRDefault="00F7403B" w:rsidP="00F7403B">
            <w:pPr>
              <w:tabs>
                <w:tab w:val="left" w:pos="1112"/>
              </w:tabs>
              <w:ind w:right="360"/>
              <w:jc w:val="both"/>
              <w:rPr>
                <w:rFonts w:eastAsia="Wingdings" w:cstheme="minorHAnsi"/>
                <w:color w:val="0070C0"/>
                <w:vertAlign w:val="superscript"/>
              </w:rPr>
            </w:pPr>
            <w:r>
              <w:rPr>
                <w:rFonts w:eastAsia="Arial" w:cstheme="minorHAnsi"/>
                <w:b/>
                <w:bCs/>
                <w:color w:val="0070C0"/>
              </w:rPr>
              <w:t xml:space="preserve">                 *</w:t>
            </w:r>
            <w:r w:rsidR="003A19A9" w:rsidRPr="002136BB">
              <w:rPr>
                <w:rFonts w:eastAsia="Arial" w:cstheme="minorHAnsi"/>
                <w:b/>
                <w:bCs/>
                <w:color w:val="0070C0"/>
              </w:rPr>
              <w:t>HbA1C: (reflet de son effet au long cours)</w:t>
            </w:r>
          </w:p>
          <w:p w:rsidR="003A19A9" w:rsidRDefault="003A19A9" w:rsidP="002136BB">
            <w:pPr>
              <w:rPr>
                <w:rFonts w:eastAsia="Arial" w:cstheme="minorHAnsi"/>
                <w:b/>
                <w:bCs/>
                <w:color w:val="0070C0"/>
              </w:rPr>
            </w:pPr>
          </w:p>
          <w:p w:rsidR="003A19A9" w:rsidRDefault="003A19A9" w:rsidP="002136BB">
            <w:pPr>
              <w:rPr>
                <w:rFonts w:eastAsia="Arial" w:cstheme="minorHAnsi"/>
                <w:b/>
                <w:bCs/>
                <w:color w:val="0070C0"/>
              </w:rPr>
            </w:pPr>
          </w:p>
          <w:p w:rsidR="003A19A9" w:rsidRDefault="003A19A9" w:rsidP="002136BB">
            <w:pPr>
              <w:rPr>
                <w:rFonts w:eastAsia="Arial" w:cstheme="minorHAnsi"/>
                <w:b/>
                <w:bCs/>
                <w:color w:val="0070C0"/>
              </w:rPr>
            </w:pPr>
          </w:p>
          <w:p w:rsidR="00363BE2" w:rsidRDefault="00363BE2" w:rsidP="002136BB">
            <w:pPr>
              <w:rPr>
                <w:rFonts w:eastAsia="Arial" w:cstheme="minorHAnsi"/>
                <w:b/>
                <w:bCs/>
                <w:color w:val="0070C0"/>
              </w:rPr>
            </w:pPr>
          </w:p>
          <w:p w:rsidR="00363BE2" w:rsidRDefault="00363BE2" w:rsidP="002136BB">
            <w:pPr>
              <w:rPr>
                <w:rFonts w:eastAsia="Arial" w:cstheme="minorHAnsi"/>
                <w:b/>
                <w:bCs/>
                <w:color w:val="0070C0"/>
              </w:rPr>
            </w:pPr>
          </w:p>
          <w:p w:rsidR="003A19A9" w:rsidRDefault="003A19A9" w:rsidP="002136BB">
            <w:pPr>
              <w:rPr>
                <w:rFonts w:eastAsia="Arial" w:cstheme="minorHAnsi"/>
                <w:b/>
                <w:bCs/>
                <w:color w:val="0070C0"/>
              </w:rPr>
            </w:pPr>
          </w:p>
        </w:tc>
      </w:tr>
      <w:tr w:rsidR="003A19A9" w:rsidTr="003A19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1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3A19A9" w:rsidRPr="003A19A9" w:rsidRDefault="003A19A9" w:rsidP="003A19A9">
            <w:pPr>
              <w:jc w:val="center"/>
              <w:rPr>
                <w:rFonts w:cstheme="minorHAnsi"/>
                <w:color w:val="006600"/>
                <w:sz w:val="26"/>
                <w:szCs w:val="26"/>
              </w:rPr>
            </w:pPr>
            <w:r w:rsidRPr="003A19A9">
              <w:rPr>
                <w:rFonts w:eastAsia="Arial" w:cstheme="minorHAnsi"/>
                <w:b/>
                <w:bCs/>
                <w:color w:val="006600"/>
                <w:sz w:val="26"/>
                <w:szCs w:val="26"/>
              </w:rPr>
              <w:t>Effets indésirables</w:t>
            </w:r>
          </w:p>
        </w:tc>
      </w:tr>
      <w:tr w:rsidR="003A19A9" w:rsidTr="003A19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91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</w:tcPr>
          <w:p w:rsidR="003A19A9" w:rsidRPr="002136BB" w:rsidRDefault="003A19A9" w:rsidP="003A19A9">
            <w:pPr>
              <w:rPr>
                <w:rFonts w:cstheme="minorHAnsi"/>
              </w:rPr>
            </w:pPr>
          </w:p>
          <w:p w:rsidR="003A19A9" w:rsidRPr="002136BB" w:rsidRDefault="003A19A9" w:rsidP="009C1769">
            <w:pPr>
              <w:tabs>
                <w:tab w:val="left" w:pos="250"/>
              </w:tabs>
              <w:ind w:right="220"/>
              <w:jc w:val="both"/>
              <w:rPr>
                <w:rFonts w:eastAsia="Arial" w:cstheme="minorHAnsi"/>
                <w:color w:val="FF0000"/>
              </w:rPr>
            </w:pPr>
            <w:r w:rsidRPr="002136BB">
              <w:rPr>
                <w:rFonts w:eastAsia="Arial" w:cstheme="minorHAnsi"/>
                <w:b/>
                <w:bCs/>
                <w:color w:val="FF0000"/>
              </w:rPr>
              <w:t>-</w:t>
            </w:r>
            <w:proofErr w:type="spellStart"/>
            <w:r w:rsidRPr="002136BB">
              <w:rPr>
                <w:rFonts w:eastAsia="Arial" w:cstheme="minorHAnsi"/>
                <w:b/>
                <w:bCs/>
                <w:color w:val="FF0000"/>
              </w:rPr>
              <w:t>Lipodystrophie</w:t>
            </w:r>
            <w:proofErr w:type="spellEnd"/>
            <w:r w:rsidRPr="002136BB">
              <w:rPr>
                <w:rFonts w:eastAsia="Arial" w:cstheme="minorHAnsi"/>
                <w:b/>
                <w:bCs/>
                <w:color w:val="FF0000"/>
              </w:rPr>
              <w:t xml:space="preserve"> : </w:t>
            </w:r>
            <w:r w:rsidRPr="002136BB">
              <w:rPr>
                <w:rFonts w:eastAsia="Arial" w:cstheme="minorHAnsi"/>
                <w:b/>
                <w:bCs/>
                <w:color w:val="000000"/>
              </w:rPr>
              <w:t>hyper développement du tissu</w:t>
            </w:r>
            <w:r w:rsidR="009C1769">
              <w:rPr>
                <w:rFonts w:eastAsia="Arial" w:cstheme="minorHAnsi"/>
                <w:b/>
                <w:bCs/>
                <w:color w:val="000000"/>
              </w:rPr>
              <w:t xml:space="preserve"> </w:t>
            </w:r>
            <w:r w:rsidRPr="002136BB">
              <w:rPr>
                <w:rFonts w:eastAsia="Arial" w:cstheme="minorHAnsi"/>
                <w:b/>
                <w:bCs/>
                <w:color w:val="000000"/>
              </w:rPr>
              <w:t xml:space="preserve">graisseux: </w:t>
            </w:r>
            <w:r w:rsidRPr="002136BB">
              <w:rPr>
                <w:rFonts w:eastAsia="Arial" w:cstheme="minorHAnsi"/>
                <w:color w:val="000000"/>
              </w:rPr>
              <w:t>il</w:t>
            </w:r>
            <w:r w:rsidR="009C1769">
              <w:rPr>
                <w:rFonts w:eastAsia="Arial" w:cstheme="minorHAnsi"/>
                <w:color w:val="000000"/>
              </w:rPr>
              <w:t xml:space="preserve"> </w:t>
            </w:r>
            <w:r w:rsidRPr="002136BB">
              <w:rPr>
                <w:rFonts w:eastAsia="Arial" w:cstheme="minorHAnsi"/>
                <w:color w:val="000000"/>
              </w:rPr>
              <w:t>faut changer régulièrement de site d’injection.</w:t>
            </w:r>
          </w:p>
          <w:p w:rsidR="003A19A9" w:rsidRPr="002136BB" w:rsidRDefault="003A19A9" w:rsidP="003A19A9">
            <w:pPr>
              <w:tabs>
                <w:tab w:val="left" w:pos="243"/>
              </w:tabs>
              <w:jc w:val="both"/>
              <w:rPr>
                <w:rFonts w:eastAsia="Arial" w:cstheme="minorHAnsi"/>
                <w:color w:val="FF0000"/>
              </w:rPr>
            </w:pPr>
            <w:r w:rsidRPr="002136BB">
              <w:rPr>
                <w:rFonts w:eastAsia="Arial" w:cstheme="minorHAnsi"/>
                <w:b/>
                <w:bCs/>
                <w:color w:val="FF0000"/>
              </w:rPr>
              <w:t xml:space="preserve">-Hypoglycémie: </w:t>
            </w:r>
            <w:r w:rsidRPr="002136BB">
              <w:rPr>
                <w:rFonts w:eastAsia="Arial" w:cstheme="minorHAnsi"/>
                <w:b/>
                <w:bCs/>
                <w:color w:val="000000"/>
              </w:rPr>
              <w:t>après oubli d’un repas ou exercice physique</w:t>
            </w:r>
          </w:p>
          <w:p w:rsidR="003A19A9" w:rsidRPr="002136BB" w:rsidRDefault="003A19A9" w:rsidP="003A19A9">
            <w:pPr>
              <w:rPr>
                <w:rFonts w:eastAsia="Arial" w:cstheme="minorHAnsi"/>
                <w:b/>
                <w:bCs/>
                <w:color w:val="0070C0"/>
              </w:rPr>
            </w:pPr>
            <w:r w:rsidRPr="002136BB">
              <w:rPr>
                <w:rFonts w:eastAsia="Arial" w:cstheme="minorHAnsi"/>
                <w:b/>
                <w:bCs/>
                <w:color w:val="0070C0"/>
              </w:rPr>
              <w:tab/>
            </w:r>
            <w:r w:rsidRPr="002136BB">
              <w:rPr>
                <w:rFonts w:eastAsia="Arial" w:cstheme="minorHAnsi"/>
                <w:b/>
                <w:bCs/>
                <w:color w:val="0070C0"/>
              </w:rPr>
              <w:tab/>
              <w:t>Symptômes:</w:t>
            </w:r>
          </w:p>
          <w:p w:rsidR="003A19A9" w:rsidRPr="002136BB" w:rsidRDefault="003A19A9" w:rsidP="003A19A9">
            <w:pPr>
              <w:rPr>
                <w:rFonts w:eastAsia="Arial" w:cstheme="minorHAnsi"/>
                <w:b/>
                <w:bCs/>
                <w:color w:val="00B050"/>
              </w:rPr>
            </w:pPr>
            <w:r w:rsidRPr="002136BB">
              <w:rPr>
                <w:rFonts w:eastAsia="Arial" w:cstheme="minorHAnsi"/>
                <w:b/>
                <w:bCs/>
                <w:color w:val="00B050"/>
              </w:rPr>
              <w:tab/>
            </w:r>
            <w:r w:rsidRPr="002136BB">
              <w:rPr>
                <w:rFonts w:eastAsia="Arial" w:cstheme="minorHAnsi"/>
                <w:b/>
                <w:bCs/>
                <w:color w:val="00B050"/>
              </w:rPr>
              <w:tab/>
              <w:t xml:space="preserve">-Réaction adrénergique: </w:t>
            </w:r>
            <w:r w:rsidR="009C1769">
              <w:rPr>
                <w:rFonts w:eastAsia="Arial" w:cstheme="minorHAnsi"/>
                <w:b/>
                <w:bCs/>
                <w:color w:val="00B050"/>
              </w:rPr>
              <w:t xml:space="preserve"> </w:t>
            </w:r>
            <w:r w:rsidRPr="009C1769">
              <w:rPr>
                <w:rFonts w:eastAsia="Arial" w:cstheme="minorHAnsi"/>
                <w:color w:val="000000"/>
              </w:rPr>
              <w:t>sueur, palpitation, anxiété, faim,</w:t>
            </w:r>
          </w:p>
          <w:p w:rsidR="003A19A9" w:rsidRDefault="003A19A9" w:rsidP="003A19A9">
            <w:pPr>
              <w:rPr>
                <w:rFonts w:eastAsia="Arial" w:cstheme="minorHAnsi"/>
                <w:color w:val="000000"/>
              </w:rPr>
            </w:pPr>
            <w:r w:rsidRPr="002136BB">
              <w:rPr>
                <w:rFonts w:eastAsia="Arial" w:cstheme="minorHAnsi"/>
                <w:b/>
                <w:bCs/>
                <w:color w:val="00B050"/>
              </w:rPr>
              <w:tab/>
            </w:r>
            <w:r w:rsidRPr="002136BB">
              <w:rPr>
                <w:rFonts w:eastAsia="Arial" w:cstheme="minorHAnsi"/>
                <w:b/>
                <w:bCs/>
                <w:color w:val="00B050"/>
              </w:rPr>
              <w:tab/>
              <w:t>-</w:t>
            </w:r>
            <w:proofErr w:type="spellStart"/>
            <w:r w:rsidRPr="002136BB">
              <w:rPr>
                <w:rFonts w:eastAsia="Arial" w:cstheme="minorHAnsi"/>
                <w:b/>
                <w:bCs/>
                <w:color w:val="00B050"/>
              </w:rPr>
              <w:t>Neuroglycopénie</w:t>
            </w:r>
            <w:proofErr w:type="spellEnd"/>
            <w:r w:rsidRPr="002136BB">
              <w:rPr>
                <w:rFonts w:eastAsia="Arial" w:cstheme="minorHAnsi"/>
                <w:b/>
                <w:bCs/>
                <w:color w:val="00B050"/>
              </w:rPr>
              <w:t>:</w:t>
            </w:r>
            <w:r w:rsidR="009C1769">
              <w:rPr>
                <w:rFonts w:eastAsia="Arial" w:cstheme="minorHAnsi"/>
                <w:b/>
                <w:bCs/>
                <w:color w:val="00B050"/>
              </w:rPr>
              <w:t xml:space="preserve"> </w:t>
            </w:r>
            <w:r w:rsidRPr="009C1769">
              <w:rPr>
                <w:rFonts w:eastAsia="Arial" w:cstheme="minorHAnsi"/>
                <w:color w:val="000000"/>
              </w:rPr>
              <w:t>troubles visuels ;tremblement, vertiges,…</w:t>
            </w:r>
          </w:p>
          <w:p w:rsidR="003C6458" w:rsidRPr="003C6458" w:rsidRDefault="003C6458" w:rsidP="003A19A9">
            <w:pPr>
              <w:rPr>
                <w:rFonts w:eastAsia="Arial" w:cstheme="minorHAnsi"/>
              </w:rPr>
            </w:pPr>
            <w:r w:rsidRPr="003C6458">
              <w:rPr>
                <w:rFonts w:eastAsia="Arial" w:cstheme="minorHAnsi"/>
                <w:b/>
                <w:bCs/>
                <w:color w:val="00B050"/>
              </w:rPr>
              <w:t xml:space="preserve">                           </w:t>
            </w:r>
            <w:r w:rsidRPr="003C6458">
              <w:rPr>
                <w:rFonts w:eastAsia="Arial" w:cstheme="minorHAnsi"/>
                <w:b/>
                <w:bCs/>
                <w:color w:val="000000" w:themeColor="text1"/>
              </w:rPr>
              <w:t xml:space="preserve"> --&gt;</w:t>
            </w:r>
            <w:r w:rsidRPr="003C6458">
              <w:rPr>
                <w:rFonts w:eastAsia="Arial" w:cstheme="minorHAnsi"/>
                <w:b/>
                <w:bCs/>
                <w:color w:val="000000" w:themeColor="text1"/>
                <w:u w:val="single"/>
              </w:rPr>
              <w:t xml:space="preserve"> CAT:</w:t>
            </w:r>
            <w:r>
              <w:rPr>
                <w:rFonts w:eastAsia="Arial" w:cstheme="minorHAnsi"/>
                <w:b/>
                <w:bCs/>
                <w:color w:val="00B050"/>
              </w:rPr>
              <w:t xml:space="preserve"> </w:t>
            </w:r>
            <w:r w:rsidRPr="003C6458">
              <w:rPr>
                <w:rFonts w:eastAsia="Arial" w:cstheme="minorHAnsi"/>
              </w:rPr>
              <w:t>sucrer le malade par voie orale ou IV</w:t>
            </w:r>
          </w:p>
          <w:p w:rsidR="003C6458" w:rsidRPr="003C6458" w:rsidRDefault="003C6458" w:rsidP="003A19A9">
            <w:pPr>
              <w:rPr>
                <w:rFonts w:eastAsia="Arial" w:cstheme="minorHAnsi"/>
              </w:rPr>
            </w:pPr>
            <w:r w:rsidRPr="003C6458">
              <w:rPr>
                <w:rFonts w:eastAsia="Arial" w:cstheme="minorHAnsi"/>
              </w:rPr>
              <w:t xml:space="preserve">                                           Glucagon par voie SC ou IM</w:t>
            </w:r>
          </w:p>
          <w:p w:rsidR="003A19A9" w:rsidRPr="002136BB" w:rsidRDefault="003A19A9" w:rsidP="003A19A9">
            <w:pPr>
              <w:rPr>
                <w:rFonts w:eastAsia="Arial" w:cstheme="minorHAnsi"/>
                <w:b/>
                <w:bCs/>
              </w:rPr>
            </w:pPr>
            <w:r w:rsidRPr="002136BB">
              <w:rPr>
                <w:rFonts w:eastAsia="Arial" w:cstheme="minorHAnsi"/>
                <w:color w:val="FF0000"/>
              </w:rPr>
              <w:t>-</w:t>
            </w:r>
            <w:r w:rsidRPr="002136BB">
              <w:rPr>
                <w:rFonts w:eastAsia="Arial" w:cstheme="minorHAnsi"/>
                <w:b/>
                <w:bCs/>
                <w:color w:val="FF0000"/>
              </w:rPr>
              <w:t>Prise de poids </w:t>
            </w:r>
            <w:r w:rsidRPr="002136BB">
              <w:rPr>
                <w:rFonts w:cstheme="minorHAnsi"/>
              </w:rPr>
              <w:t>:</w:t>
            </w:r>
            <w:r w:rsidRPr="002136BB">
              <w:rPr>
                <w:rFonts w:eastAsia="Arial" w:cstheme="minorHAnsi"/>
              </w:rPr>
              <w:t>Due à l’</w:t>
            </w:r>
            <w:r w:rsidRPr="002136BB">
              <w:rPr>
                <w:rFonts w:eastAsia="Arial" w:cstheme="minorHAnsi"/>
                <w:b/>
                <w:bCs/>
              </w:rPr>
              <w:t>action anabolisante de l’insuline</w:t>
            </w:r>
          </w:p>
          <w:p w:rsidR="003A19A9" w:rsidRPr="002136BB" w:rsidRDefault="003A19A9" w:rsidP="003A19A9">
            <w:pPr>
              <w:rPr>
                <w:rFonts w:cstheme="minorHAnsi"/>
              </w:rPr>
            </w:pPr>
            <w:r w:rsidRPr="002136BB">
              <w:rPr>
                <w:rFonts w:eastAsia="Arial" w:cstheme="minorHAnsi"/>
                <w:b/>
                <w:bCs/>
                <w:color w:val="FF0000"/>
              </w:rPr>
              <w:t>-Réactions allergiques</w:t>
            </w:r>
          </w:p>
          <w:p w:rsidR="003A19A9" w:rsidRPr="002136BB" w:rsidRDefault="003A19A9" w:rsidP="003A19A9">
            <w:pPr>
              <w:ind w:right="1320"/>
              <w:rPr>
                <w:rFonts w:cstheme="minorHAnsi"/>
              </w:rPr>
            </w:pPr>
            <w:r w:rsidRPr="002136BB">
              <w:rPr>
                <w:rFonts w:eastAsia="Arial" w:cstheme="minorHAnsi"/>
                <w:b/>
                <w:bCs/>
                <w:color w:val="0070C0"/>
              </w:rPr>
              <w:tab/>
              <w:t xml:space="preserve">Réactions locales </w:t>
            </w:r>
            <w:r w:rsidRPr="002136BB">
              <w:rPr>
                <w:rFonts w:eastAsia="Arial" w:cstheme="minorHAnsi"/>
                <w:b/>
                <w:bCs/>
                <w:color w:val="000000"/>
              </w:rPr>
              <w:t xml:space="preserve">: </w:t>
            </w:r>
            <w:r w:rsidRPr="00557A3D">
              <w:rPr>
                <w:rFonts w:eastAsia="Arial" w:cstheme="minorHAnsi"/>
                <w:color w:val="000000"/>
              </w:rPr>
              <w:t>au niveau du</w:t>
            </w:r>
            <w:r w:rsidRPr="002136BB">
              <w:rPr>
                <w:rFonts w:eastAsia="Arial" w:cstheme="minorHAnsi"/>
                <w:b/>
                <w:bCs/>
                <w:color w:val="000000"/>
              </w:rPr>
              <w:t xml:space="preserve"> point d’injection</w:t>
            </w:r>
          </w:p>
          <w:p w:rsidR="00557A3D" w:rsidRDefault="003A19A9" w:rsidP="003A19A9">
            <w:pPr>
              <w:rPr>
                <w:rFonts w:eastAsia="Arial" w:cstheme="minorHAnsi"/>
                <w:b/>
                <w:bCs/>
                <w:color w:val="000000"/>
              </w:rPr>
            </w:pPr>
            <w:r w:rsidRPr="002136BB">
              <w:rPr>
                <w:rFonts w:eastAsia="Arial" w:cstheme="minorHAnsi"/>
                <w:b/>
                <w:bCs/>
                <w:color w:val="0070C0"/>
              </w:rPr>
              <w:tab/>
              <w:t xml:space="preserve">Réactions générales : </w:t>
            </w:r>
            <w:r w:rsidRPr="00557A3D">
              <w:rPr>
                <w:rFonts w:eastAsia="Arial" w:cstheme="minorHAnsi"/>
                <w:color w:val="000000"/>
              </w:rPr>
              <w:t>elles sont exceptionnelles sont</w:t>
            </w:r>
            <w:r w:rsidRPr="002136BB">
              <w:rPr>
                <w:rFonts w:eastAsia="Arial" w:cstheme="minorHAnsi"/>
                <w:b/>
                <w:bCs/>
                <w:color w:val="000000"/>
              </w:rPr>
              <w:t xml:space="preserve"> dues </w:t>
            </w:r>
            <w:r w:rsidR="003C6458">
              <w:rPr>
                <w:rFonts w:eastAsia="Arial" w:cstheme="minorHAnsi"/>
                <w:b/>
                <w:bCs/>
                <w:color w:val="000000"/>
              </w:rPr>
              <w:t xml:space="preserve">soit à l’insuline soit </w:t>
            </w:r>
            <w:r w:rsidR="00557A3D">
              <w:rPr>
                <w:rFonts w:eastAsia="Arial" w:cstheme="minorHAnsi"/>
                <w:b/>
                <w:bCs/>
                <w:color w:val="000000"/>
              </w:rPr>
              <w:t xml:space="preserve">           </w:t>
            </w:r>
          </w:p>
          <w:p w:rsidR="003A19A9" w:rsidRPr="002136BB" w:rsidRDefault="00557A3D" w:rsidP="003A19A9">
            <w:pPr>
              <w:rPr>
                <w:rFonts w:cstheme="minorHAnsi"/>
              </w:rPr>
            </w:pPr>
            <w:r>
              <w:rPr>
                <w:rFonts w:eastAsia="Arial" w:cstheme="minorHAnsi"/>
                <w:b/>
                <w:bCs/>
                <w:color w:val="000000"/>
              </w:rPr>
              <w:t xml:space="preserve">                                                    </w:t>
            </w:r>
            <w:r w:rsidR="003A19A9" w:rsidRPr="002136BB">
              <w:rPr>
                <w:rFonts w:eastAsia="Arial" w:cstheme="minorHAnsi"/>
                <w:b/>
                <w:bCs/>
                <w:color w:val="000000"/>
              </w:rPr>
              <w:t xml:space="preserve">au </w:t>
            </w:r>
            <w:proofErr w:type="spellStart"/>
            <w:r w:rsidR="003A19A9" w:rsidRPr="002136BB">
              <w:rPr>
                <w:rFonts w:eastAsia="Arial" w:cstheme="minorHAnsi"/>
                <w:b/>
                <w:bCs/>
                <w:color w:val="000000"/>
              </w:rPr>
              <w:t>métacrésol</w:t>
            </w:r>
            <w:proofErr w:type="spellEnd"/>
            <w:r w:rsidR="003A19A9" w:rsidRPr="002136BB">
              <w:rPr>
                <w:rFonts w:eastAsia="Arial" w:cstheme="minorHAnsi"/>
                <w:b/>
                <w:bCs/>
                <w:color w:val="000000"/>
              </w:rPr>
              <w:t xml:space="preserve">. </w:t>
            </w:r>
          </w:p>
          <w:p w:rsidR="003A19A9" w:rsidRPr="002136BB" w:rsidRDefault="003A19A9" w:rsidP="003A19A9">
            <w:pPr>
              <w:rPr>
                <w:rFonts w:cstheme="minorHAnsi"/>
              </w:rPr>
            </w:pPr>
            <w:r w:rsidRPr="002136BB">
              <w:rPr>
                <w:rFonts w:eastAsia="Arial" w:cstheme="minorHAnsi"/>
                <w:b/>
                <w:bCs/>
                <w:color w:val="FF0000"/>
              </w:rPr>
              <w:t>-</w:t>
            </w:r>
            <w:proofErr w:type="spellStart"/>
            <w:r w:rsidRPr="002136BB">
              <w:rPr>
                <w:rFonts w:eastAsia="Arial" w:cstheme="minorHAnsi"/>
                <w:b/>
                <w:bCs/>
                <w:color w:val="FF0000"/>
              </w:rPr>
              <w:t>Ac</w:t>
            </w:r>
            <w:proofErr w:type="spellEnd"/>
            <w:r w:rsidRPr="002136BB">
              <w:rPr>
                <w:rFonts w:eastAsia="Arial" w:cstheme="minorHAnsi"/>
                <w:b/>
                <w:bCs/>
                <w:color w:val="FF0000"/>
              </w:rPr>
              <w:t xml:space="preserve"> anti-insuline</w:t>
            </w:r>
            <w:r w:rsidRPr="002136BB">
              <w:rPr>
                <w:rFonts w:cstheme="minorHAnsi"/>
              </w:rPr>
              <w:t xml:space="preserve"> </w:t>
            </w:r>
            <w:r w:rsidRPr="00557A3D">
              <w:rPr>
                <w:rFonts w:eastAsia="Arial" w:cstheme="minorHAnsi"/>
              </w:rPr>
              <w:t>Même très purifiées, les insulines restent</w:t>
            </w:r>
            <w:r w:rsidRPr="002136BB">
              <w:rPr>
                <w:rFonts w:eastAsia="Arial" w:cstheme="minorHAnsi"/>
                <w:b/>
                <w:bCs/>
              </w:rPr>
              <w:t xml:space="preserve"> immunogènes.</w:t>
            </w:r>
          </w:p>
          <w:p w:rsidR="003A19A9" w:rsidRPr="002136BB" w:rsidRDefault="003A19A9" w:rsidP="00557A3D">
            <w:pPr>
              <w:ind w:right="280"/>
              <w:rPr>
                <w:rFonts w:eastAsia="Arial" w:cstheme="minorHAnsi"/>
                <w:b/>
                <w:bCs/>
              </w:rPr>
            </w:pPr>
            <w:r w:rsidRPr="002136BB">
              <w:rPr>
                <w:rFonts w:eastAsia="Arial" w:cstheme="minorHAnsi"/>
                <w:b/>
                <w:bCs/>
              </w:rPr>
              <w:tab/>
            </w:r>
            <w:r w:rsidRPr="002136BB">
              <w:rPr>
                <w:rFonts w:eastAsia="Arial" w:cstheme="minorHAnsi"/>
                <w:b/>
                <w:bCs/>
              </w:rPr>
              <w:tab/>
            </w:r>
            <w:r w:rsidR="00557A3D" w:rsidRPr="00557A3D">
              <w:rPr>
                <w:rFonts w:eastAsia="Arial" w:cstheme="minorHAnsi"/>
              </w:rPr>
              <w:t xml:space="preserve">   </w:t>
            </w:r>
            <w:r w:rsidRPr="00557A3D">
              <w:rPr>
                <w:rFonts w:eastAsia="Arial" w:cstheme="minorHAnsi"/>
              </w:rPr>
              <w:t>due aux composés adjoints à l’insuline</w:t>
            </w:r>
            <w:r w:rsidRPr="002136BB">
              <w:rPr>
                <w:rFonts w:eastAsia="Arial" w:cstheme="minorHAnsi"/>
                <w:b/>
                <w:bCs/>
              </w:rPr>
              <w:t xml:space="preserve"> (protamine)</w:t>
            </w:r>
          </w:p>
          <w:p w:rsidR="003A19A9" w:rsidRPr="002136BB" w:rsidRDefault="003A19A9" w:rsidP="003A19A9">
            <w:pPr>
              <w:ind w:right="280"/>
              <w:rPr>
                <w:rFonts w:eastAsia="Arial" w:cstheme="minorHAnsi"/>
                <w:b/>
                <w:bCs/>
                <w:color w:val="000000"/>
              </w:rPr>
            </w:pPr>
            <w:r w:rsidRPr="002136BB">
              <w:rPr>
                <w:rFonts w:eastAsia="Arial" w:cstheme="minorHAnsi"/>
                <w:color w:val="FF0000"/>
              </w:rPr>
              <w:t>-</w:t>
            </w:r>
            <w:r w:rsidRPr="002136BB">
              <w:rPr>
                <w:rFonts w:eastAsia="Arial" w:cstheme="minorHAnsi"/>
                <w:b/>
                <w:bCs/>
                <w:color w:val="FF0000"/>
              </w:rPr>
              <w:t>Hypokaliémie</w:t>
            </w:r>
            <w:r w:rsidRPr="002136BB">
              <w:rPr>
                <w:rFonts w:eastAsia="Arial" w:cstheme="minorHAnsi"/>
                <w:b/>
                <w:bCs/>
                <w:color w:val="000000"/>
              </w:rPr>
              <w:t>:</w:t>
            </w:r>
            <w:r w:rsidR="00557A3D">
              <w:rPr>
                <w:rFonts w:eastAsia="Arial" w:cstheme="minorHAnsi"/>
                <w:b/>
                <w:bCs/>
                <w:color w:val="000000"/>
              </w:rPr>
              <w:t xml:space="preserve"> </w:t>
            </w:r>
            <w:r w:rsidRPr="002136BB">
              <w:rPr>
                <w:rFonts w:eastAsia="Arial" w:cstheme="minorHAnsi"/>
                <w:b/>
                <w:bCs/>
                <w:color w:val="000000"/>
              </w:rPr>
              <w:t xml:space="preserve"> surveiller ECG, apport </w:t>
            </w:r>
            <w:proofErr w:type="spellStart"/>
            <w:r w:rsidRPr="002136BB">
              <w:rPr>
                <w:rFonts w:eastAsia="Arial" w:cstheme="minorHAnsi"/>
                <w:b/>
                <w:bCs/>
                <w:color w:val="000000"/>
              </w:rPr>
              <w:t>sbstitutif</w:t>
            </w:r>
            <w:proofErr w:type="spellEnd"/>
            <w:r w:rsidRPr="002136BB">
              <w:rPr>
                <w:rFonts w:eastAsia="Arial" w:cstheme="minorHAnsi"/>
                <w:b/>
                <w:bCs/>
                <w:color w:val="000000"/>
              </w:rPr>
              <w:t xml:space="preserve"> de K+</w:t>
            </w:r>
          </w:p>
          <w:p w:rsidR="003A19A9" w:rsidRDefault="003A19A9" w:rsidP="002136BB">
            <w:pPr>
              <w:rPr>
                <w:rFonts w:eastAsia="Arial" w:cstheme="minorHAnsi"/>
                <w:b/>
                <w:bCs/>
                <w:color w:val="0070C0"/>
              </w:rPr>
            </w:pPr>
          </w:p>
        </w:tc>
      </w:tr>
    </w:tbl>
    <w:p w:rsidR="00E979E9" w:rsidRDefault="00E979E9" w:rsidP="002136BB">
      <w:pPr>
        <w:spacing w:after="0"/>
        <w:jc w:val="center"/>
        <w:rPr>
          <w:i/>
          <w:iCs/>
          <w:color w:val="FF0066"/>
        </w:rPr>
        <w:sectPr w:rsidR="00E979E9" w:rsidSect="00797050">
          <w:pgSz w:w="16838" w:h="11906" w:orient="landscape"/>
          <w:pgMar w:top="289" w:right="289" w:bottom="295" w:left="289" w:header="708" w:footer="708" w:gutter="0"/>
          <w:cols w:num="2" w:space="708"/>
          <w:docGrid w:linePitch="360"/>
        </w:sectPr>
      </w:pPr>
    </w:p>
    <w:p w:rsidR="00E979E9" w:rsidRDefault="00664DD1" w:rsidP="00E979E9">
      <w:pPr>
        <w:spacing w:after="0"/>
        <w:rPr>
          <w:color w:val="FF0066"/>
        </w:rPr>
      </w:pPr>
      <w:r>
        <w:rPr>
          <w:noProof/>
          <w:color w:val="FF0066"/>
          <w:lang w:eastAsia="en-US"/>
        </w:rPr>
        <w:lastRenderedPageBreak/>
        <w:pict>
          <v:shape id="_x0000_s1032" type="#_x0000_t202" style="position:absolute;margin-left:109.45pt;margin-top:-13.55pt;width:335.1pt;height:32.25pt;z-index:251666432;mso-width-relative:margin;mso-height-relative:margin" stroked="f">
            <v:textbox>
              <w:txbxContent>
                <w:p w:rsidR="008474FA" w:rsidRPr="00E979E9" w:rsidRDefault="008474FA" w:rsidP="00E979E9">
                  <w:pPr>
                    <w:ind w:left="1440"/>
                    <w:rPr>
                      <w:b/>
                      <w:bCs/>
                      <w:color w:val="FF0000"/>
                      <w:sz w:val="36"/>
                      <w:szCs w:val="36"/>
                      <w:u w:val="single"/>
                    </w:rPr>
                  </w:pPr>
                  <w:r>
                    <w:rPr>
                      <w:b/>
                      <w:bCs/>
                      <w:color w:val="FF0000"/>
                      <w:sz w:val="36"/>
                      <w:szCs w:val="36"/>
                      <w:u w:val="single"/>
                    </w:rPr>
                    <w:t xml:space="preserve">II/ </w:t>
                  </w:r>
                  <w:r w:rsidRPr="00E979E9">
                    <w:rPr>
                      <w:b/>
                      <w:bCs/>
                      <w:color w:val="FF0000"/>
                      <w:sz w:val="36"/>
                      <w:szCs w:val="36"/>
                      <w:u w:val="single"/>
                    </w:rPr>
                    <w:t xml:space="preserve">Les Antidiabétiques oraux </w:t>
                  </w:r>
                </w:p>
                <w:p w:rsidR="008474FA" w:rsidRDefault="008474FA" w:rsidP="00E979E9"/>
              </w:txbxContent>
            </v:textbox>
          </v:shape>
        </w:pict>
      </w:r>
    </w:p>
    <w:p w:rsidR="00E979E9" w:rsidRDefault="00E979E9" w:rsidP="00E979E9">
      <w:pPr>
        <w:spacing w:after="0"/>
        <w:rPr>
          <w:color w:val="FF0066"/>
        </w:rPr>
      </w:pPr>
    </w:p>
    <w:p w:rsidR="008474FA" w:rsidRPr="008474FA" w:rsidRDefault="000612CA" w:rsidP="000612CA">
      <w:pPr>
        <w:numPr>
          <w:ilvl w:val="0"/>
          <w:numId w:val="5"/>
        </w:numPr>
        <w:spacing w:line="250" w:lineRule="auto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0612CA">
        <w:rPr>
          <w:rFonts w:ascii="Arial" w:eastAsia="Arial" w:hAnsi="Arial" w:cs="Arial"/>
          <w:b/>
          <w:bCs/>
          <w:color w:val="00B050"/>
          <w:sz w:val="28"/>
          <w:szCs w:val="28"/>
        </w:rPr>
        <w:t xml:space="preserve">Médicaments augmentant l’utilisation périphériques du </w:t>
      </w:r>
      <w:r w:rsidRPr="008474FA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</w:t>
      </w:r>
      <w:r w:rsidRPr="000612CA">
        <w:rPr>
          <w:rFonts w:ascii="Arial" w:eastAsia="Arial" w:hAnsi="Arial" w:cs="Arial"/>
          <w:b/>
          <w:bCs/>
          <w:color w:val="00B050"/>
          <w:sz w:val="28"/>
          <w:szCs w:val="28"/>
        </w:rPr>
        <w:t xml:space="preserve">glucose </w:t>
      </w:r>
    </w:p>
    <w:p w:rsidR="000612CA" w:rsidRDefault="000612CA" w:rsidP="008474FA">
      <w:pPr>
        <w:spacing w:line="250" w:lineRule="auto"/>
        <w:ind w:left="418"/>
        <w:contextualSpacing/>
        <w:jc w:val="both"/>
        <w:rPr>
          <w:rFonts w:ascii="Arial" w:eastAsia="Arial" w:hAnsi="Arial" w:cs="Arial"/>
          <w:b/>
          <w:bCs/>
          <w:color w:val="00B050"/>
          <w:sz w:val="28"/>
          <w:szCs w:val="28"/>
        </w:rPr>
      </w:pPr>
      <w:r w:rsidRPr="000612CA">
        <w:rPr>
          <w:rFonts w:ascii="Arial" w:eastAsia="Arial" w:hAnsi="Arial" w:cs="Arial"/>
          <w:b/>
          <w:bCs/>
          <w:color w:val="00B050"/>
          <w:sz w:val="28"/>
          <w:szCs w:val="28"/>
        </w:rPr>
        <w:t xml:space="preserve">ou </w:t>
      </w:r>
      <w:proofErr w:type="spellStart"/>
      <w:r w:rsidRPr="000612CA">
        <w:rPr>
          <w:rFonts w:ascii="Arial" w:eastAsia="Arial" w:hAnsi="Arial" w:cs="Arial"/>
          <w:b/>
          <w:bCs/>
          <w:color w:val="00B050"/>
          <w:sz w:val="28"/>
          <w:szCs w:val="28"/>
        </w:rPr>
        <w:t>insulino</w:t>
      </w:r>
      <w:proofErr w:type="spellEnd"/>
      <w:r w:rsidRPr="000612CA">
        <w:rPr>
          <w:rFonts w:ascii="Arial" w:eastAsia="Arial" w:hAnsi="Arial" w:cs="Arial"/>
          <w:b/>
          <w:bCs/>
          <w:color w:val="00B050"/>
          <w:sz w:val="28"/>
          <w:szCs w:val="28"/>
        </w:rPr>
        <w:t>-sensibilisateurs</w:t>
      </w:r>
      <w:r w:rsidRPr="008474FA">
        <w:rPr>
          <w:rFonts w:ascii="Arial" w:eastAsia="Arial" w:hAnsi="Arial" w:cs="Arial"/>
          <w:b/>
          <w:bCs/>
          <w:color w:val="00B050"/>
          <w:sz w:val="28"/>
          <w:szCs w:val="28"/>
        </w:rPr>
        <w:t>:</w:t>
      </w:r>
    </w:p>
    <w:p w:rsidR="008474FA" w:rsidRPr="008474FA" w:rsidRDefault="008474FA" w:rsidP="008474FA">
      <w:pPr>
        <w:spacing w:line="250" w:lineRule="auto"/>
        <w:ind w:left="418"/>
        <w:contextualSpacing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</w:p>
    <w:tbl>
      <w:tblPr>
        <w:tblStyle w:val="Grilledutableau"/>
        <w:tblW w:w="0" w:type="auto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ook w:val="04A0"/>
      </w:tblPr>
      <w:tblGrid>
        <w:gridCol w:w="1263"/>
        <w:gridCol w:w="4872"/>
        <w:gridCol w:w="5403"/>
      </w:tblGrid>
      <w:tr w:rsidR="000612CA" w:rsidTr="00222D71">
        <w:tc>
          <w:tcPr>
            <w:tcW w:w="1263" w:type="dxa"/>
          </w:tcPr>
          <w:p w:rsidR="000612CA" w:rsidRPr="006F5583" w:rsidRDefault="000612CA" w:rsidP="000612CA">
            <w:pPr>
              <w:spacing w:line="250" w:lineRule="auto"/>
              <w:contextualSpacing/>
              <w:jc w:val="both"/>
              <w:rPr>
                <w:rFonts w:eastAsia="Times New Roman" w:cstheme="minorHAnsi"/>
                <w:color w:val="0070C0"/>
              </w:rPr>
            </w:pPr>
            <w:r w:rsidRPr="006F5583">
              <w:rPr>
                <w:rFonts w:eastAsia="Times New Roman" w:cstheme="minorHAnsi"/>
                <w:b/>
                <w:bCs/>
                <w:color w:val="0070C0"/>
              </w:rPr>
              <w:t>Molécule</w:t>
            </w:r>
          </w:p>
        </w:tc>
        <w:tc>
          <w:tcPr>
            <w:tcW w:w="4872" w:type="dxa"/>
          </w:tcPr>
          <w:p w:rsidR="000612CA" w:rsidRPr="000612CA" w:rsidRDefault="000612CA" w:rsidP="00B0681D">
            <w:pPr>
              <w:spacing w:line="25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0612CA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Biguanides (</w:t>
            </w:r>
            <w:proofErr w:type="spellStart"/>
            <w:r w:rsidRPr="000612CA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Metformine</w:t>
            </w:r>
            <w:proofErr w:type="spellEnd"/>
            <w:r w:rsidRPr="000612CA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)</w:t>
            </w:r>
          </w:p>
        </w:tc>
        <w:tc>
          <w:tcPr>
            <w:tcW w:w="5403" w:type="dxa"/>
          </w:tcPr>
          <w:p w:rsidR="000612CA" w:rsidRPr="000612CA" w:rsidRDefault="000612CA" w:rsidP="00B0681D">
            <w:pPr>
              <w:tabs>
                <w:tab w:val="left" w:pos="1470"/>
              </w:tabs>
              <w:spacing w:line="25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0612CA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Les </w:t>
            </w:r>
            <w:proofErr w:type="spellStart"/>
            <w:r w:rsidRPr="000612CA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thiazolidinediones</w:t>
            </w:r>
            <w:proofErr w:type="spellEnd"/>
            <w:r w:rsidRPr="000612CA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 xml:space="preserve"> (</w:t>
            </w:r>
            <w:proofErr w:type="spellStart"/>
            <w:r w:rsidRPr="000612CA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glitazones</w:t>
            </w:r>
            <w:proofErr w:type="spellEnd"/>
            <w:r w:rsidRPr="000612CA">
              <w:rPr>
                <w:rFonts w:ascii="Times New Roman" w:eastAsia="Times New Roman" w:hAnsi="Times New Roman" w:cs="Times New Roman"/>
                <w:b/>
                <w:bCs/>
                <w:color w:val="FF0000"/>
              </w:rPr>
              <w:t>)</w:t>
            </w:r>
          </w:p>
        </w:tc>
      </w:tr>
      <w:tr w:rsidR="000612CA" w:rsidTr="00222D71">
        <w:tc>
          <w:tcPr>
            <w:tcW w:w="1263" w:type="dxa"/>
          </w:tcPr>
          <w:p w:rsidR="000612CA" w:rsidRPr="006F5583" w:rsidRDefault="000612CA" w:rsidP="000612CA">
            <w:pPr>
              <w:spacing w:line="250" w:lineRule="auto"/>
              <w:contextualSpacing/>
              <w:jc w:val="both"/>
              <w:rPr>
                <w:rFonts w:eastAsia="Times New Roman" w:cstheme="minorHAnsi"/>
                <w:color w:val="0070C0"/>
              </w:rPr>
            </w:pPr>
            <w:r w:rsidRPr="006F5583">
              <w:rPr>
                <w:rFonts w:eastAsia="Times New Roman" w:cstheme="minorHAnsi"/>
                <w:b/>
                <w:bCs/>
                <w:color w:val="0070C0"/>
              </w:rPr>
              <w:t>Spécialité</w:t>
            </w:r>
          </w:p>
        </w:tc>
        <w:tc>
          <w:tcPr>
            <w:tcW w:w="4872" w:type="dxa"/>
          </w:tcPr>
          <w:p w:rsidR="000612CA" w:rsidRPr="000612CA" w:rsidRDefault="000612CA" w:rsidP="000612CA">
            <w:pPr>
              <w:rPr>
                <w:rFonts w:eastAsia="Arial" w:cstheme="minorHAnsi"/>
              </w:rPr>
            </w:pPr>
            <w:r w:rsidRPr="000612CA">
              <w:rPr>
                <w:rFonts w:eastAsia="Arial" w:cstheme="minorHAnsi"/>
              </w:rPr>
              <w:t>GLUCOPHAGE*</w:t>
            </w:r>
          </w:p>
          <w:p w:rsidR="000612CA" w:rsidRPr="000612CA" w:rsidRDefault="000612CA" w:rsidP="000612CA">
            <w:pPr>
              <w:rPr>
                <w:rFonts w:eastAsia="Arial" w:cstheme="minorHAnsi"/>
              </w:rPr>
            </w:pPr>
            <w:proofErr w:type="spellStart"/>
            <w:r w:rsidRPr="000612CA">
              <w:rPr>
                <w:rFonts w:eastAsia="Arial" w:cstheme="minorHAnsi"/>
              </w:rPr>
              <w:t>Metformine</w:t>
            </w:r>
            <w:proofErr w:type="spellEnd"/>
            <w:r w:rsidRPr="000612CA">
              <w:rPr>
                <w:rFonts w:eastAsia="Arial" w:cstheme="minorHAnsi"/>
              </w:rPr>
              <w:t xml:space="preserve"> + </w:t>
            </w:r>
            <w:proofErr w:type="spellStart"/>
            <w:r w:rsidRPr="000612CA">
              <w:rPr>
                <w:rFonts w:eastAsia="Arial" w:cstheme="minorHAnsi"/>
              </w:rPr>
              <w:t>glibenclamide</w:t>
            </w:r>
            <w:proofErr w:type="spellEnd"/>
            <w:r w:rsidRPr="000612CA">
              <w:rPr>
                <w:rFonts w:eastAsia="Arial" w:cstheme="minorHAnsi"/>
              </w:rPr>
              <w:t xml:space="preserve"> GLUCOVANCE</w:t>
            </w:r>
          </w:p>
          <w:p w:rsidR="000612CA" w:rsidRDefault="000612CA" w:rsidP="000612CA">
            <w:pPr>
              <w:spacing w:line="250" w:lineRule="auto"/>
              <w:ind w:firstLine="708"/>
              <w:contextualSpacing/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5403" w:type="dxa"/>
          </w:tcPr>
          <w:p w:rsidR="000612CA" w:rsidRPr="000612CA" w:rsidRDefault="000612CA" w:rsidP="000612CA">
            <w:pPr>
              <w:rPr>
                <w:rFonts w:eastAsia="Arial" w:cstheme="minorHAnsi"/>
              </w:rPr>
            </w:pPr>
            <w:proofErr w:type="spellStart"/>
            <w:r w:rsidRPr="000612CA">
              <w:rPr>
                <w:rFonts w:eastAsia="Arial" w:cstheme="minorHAnsi"/>
              </w:rPr>
              <w:t>Pioglitazone</w:t>
            </w:r>
            <w:proofErr w:type="spellEnd"/>
            <w:r w:rsidRPr="000612CA">
              <w:rPr>
                <w:rFonts w:eastAsia="Arial" w:cstheme="minorHAnsi"/>
              </w:rPr>
              <w:t> :ACTOS*</w:t>
            </w:r>
          </w:p>
          <w:p w:rsidR="000612CA" w:rsidRPr="000612CA" w:rsidRDefault="000612CA" w:rsidP="000612CA">
            <w:pPr>
              <w:rPr>
                <w:rFonts w:eastAsia="Arial" w:cstheme="minorHAnsi"/>
              </w:rPr>
            </w:pPr>
            <w:proofErr w:type="spellStart"/>
            <w:r w:rsidRPr="000612CA">
              <w:rPr>
                <w:rFonts w:eastAsia="Arial" w:cstheme="minorHAnsi"/>
              </w:rPr>
              <w:t>Rosiglitazone</w:t>
            </w:r>
            <w:proofErr w:type="spellEnd"/>
            <w:r w:rsidRPr="000612CA">
              <w:rPr>
                <w:rFonts w:eastAsia="Arial" w:cstheme="minorHAnsi"/>
              </w:rPr>
              <w:t> :AVANDIA*</w:t>
            </w:r>
          </w:p>
          <w:p w:rsidR="000612CA" w:rsidRDefault="000612CA" w:rsidP="000612CA">
            <w:pPr>
              <w:spacing w:line="25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proofErr w:type="spellStart"/>
            <w:r w:rsidRPr="000612CA">
              <w:rPr>
                <w:rFonts w:eastAsia="Arial" w:cstheme="minorHAnsi"/>
              </w:rPr>
              <w:t>Rosiglitazone</w:t>
            </w:r>
            <w:proofErr w:type="spellEnd"/>
            <w:r w:rsidRPr="000612CA">
              <w:rPr>
                <w:rFonts w:eastAsia="Arial" w:cstheme="minorHAnsi"/>
              </w:rPr>
              <w:t>+</w:t>
            </w:r>
            <w:proofErr w:type="spellStart"/>
            <w:r w:rsidRPr="000612CA">
              <w:rPr>
                <w:rFonts w:eastAsia="Arial" w:cstheme="minorHAnsi"/>
              </w:rPr>
              <w:t>metformine</w:t>
            </w:r>
            <w:proofErr w:type="spellEnd"/>
            <w:r w:rsidRPr="000612CA">
              <w:rPr>
                <w:rFonts w:eastAsia="Arial" w:cstheme="minorHAnsi"/>
              </w:rPr>
              <w:t> :AVANDAMET*</w:t>
            </w:r>
          </w:p>
        </w:tc>
      </w:tr>
      <w:tr w:rsidR="000612CA" w:rsidTr="00222D71">
        <w:tc>
          <w:tcPr>
            <w:tcW w:w="1263" w:type="dxa"/>
          </w:tcPr>
          <w:p w:rsidR="000612CA" w:rsidRPr="006F5583" w:rsidRDefault="000612CA" w:rsidP="000612CA">
            <w:pPr>
              <w:spacing w:line="250" w:lineRule="auto"/>
              <w:contextualSpacing/>
              <w:jc w:val="both"/>
              <w:rPr>
                <w:rFonts w:eastAsia="Times New Roman" w:cstheme="minorHAnsi"/>
                <w:color w:val="0070C0"/>
              </w:rPr>
            </w:pPr>
            <w:r w:rsidRPr="006F5583">
              <w:rPr>
                <w:rFonts w:eastAsia="Times New Roman" w:cstheme="minorHAnsi"/>
                <w:b/>
                <w:bCs/>
                <w:color w:val="0070C0"/>
              </w:rPr>
              <w:t>Description</w:t>
            </w:r>
          </w:p>
        </w:tc>
        <w:tc>
          <w:tcPr>
            <w:tcW w:w="4872" w:type="dxa"/>
          </w:tcPr>
          <w:p w:rsidR="000612CA" w:rsidRPr="00B06198" w:rsidRDefault="00B06198" w:rsidP="00B06198">
            <w:pPr>
              <w:tabs>
                <w:tab w:val="left" w:pos="900"/>
              </w:tabs>
              <w:spacing w:line="250" w:lineRule="auto"/>
              <w:contextualSpacing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/>
                <w:bCs/>
              </w:rPr>
              <w:t>-</w:t>
            </w:r>
            <w:r w:rsidR="000612CA" w:rsidRPr="00B06198">
              <w:rPr>
                <w:rFonts w:eastAsia="Times New Roman" w:cstheme="minorHAnsi"/>
                <w:b/>
                <w:bCs/>
              </w:rPr>
              <w:t xml:space="preserve">Premier choix thérapeutique </w:t>
            </w:r>
            <w:r w:rsidR="000612CA" w:rsidRPr="00B06198">
              <w:rPr>
                <w:rFonts w:eastAsia="Times New Roman" w:cstheme="minorHAnsi"/>
                <w:b/>
                <w:bCs/>
                <w:color w:val="FF0000"/>
              </w:rPr>
              <w:t>(diabète de type II)</w:t>
            </w:r>
            <w:r w:rsidR="000612CA" w:rsidRPr="00B06198">
              <w:rPr>
                <w:rFonts w:eastAsia="Times New Roman" w:cstheme="minorHAnsi"/>
                <w:b/>
                <w:bCs/>
              </w:rPr>
              <w:t xml:space="preserve"> </w:t>
            </w:r>
            <w:r w:rsidR="000612CA" w:rsidRPr="00B06198">
              <w:rPr>
                <w:rFonts w:eastAsia="Times New Roman" w:cstheme="minorHAnsi"/>
              </w:rPr>
              <w:t>après échec des mesures hygiéno-diététiques, en particulier si surcharge pondérale</w:t>
            </w:r>
          </w:p>
          <w:p w:rsidR="00B06198" w:rsidRDefault="00B06198" w:rsidP="000612CA">
            <w:pPr>
              <w:tabs>
                <w:tab w:val="left" w:pos="900"/>
              </w:tabs>
              <w:spacing w:line="250" w:lineRule="auto"/>
              <w:contextualSpacing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-</w:t>
            </w:r>
            <w:r w:rsidR="000612CA" w:rsidRPr="00B06198">
              <w:rPr>
                <w:rFonts w:eastAsia="Times New Roman" w:cstheme="minorHAnsi"/>
              </w:rPr>
              <w:t xml:space="preserve">Effet anti-hyperglycémiant: Pas de sécrétion d'insuline </w:t>
            </w:r>
          </w:p>
          <w:p w:rsidR="000612CA" w:rsidRPr="00B06198" w:rsidRDefault="000612CA" w:rsidP="000612CA">
            <w:pPr>
              <w:tabs>
                <w:tab w:val="left" w:pos="900"/>
              </w:tabs>
              <w:spacing w:line="250" w:lineRule="auto"/>
              <w:contextualSpacing/>
              <w:jc w:val="both"/>
              <w:rPr>
                <w:rFonts w:eastAsia="Times New Roman" w:cstheme="minorHAnsi"/>
              </w:rPr>
            </w:pPr>
            <w:r w:rsidRPr="00B06198">
              <w:rPr>
                <w:rFonts w:eastAsia="Times New Roman" w:cstheme="minorHAnsi"/>
              </w:rPr>
              <w:t>=&gt; pas d'hypoglycémie</w:t>
            </w:r>
          </w:p>
          <w:p w:rsidR="000612CA" w:rsidRDefault="000612CA" w:rsidP="000612CA">
            <w:pPr>
              <w:tabs>
                <w:tab w:val="left" w:pos="900"/>
              </w:tabs>
              <w:spacing w:line="25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5403" w:type="dxa"/>
          </w:tcPr>
          <w:p w:rsidR="000612CA" w:rsidRDefault="000612CA" w:rsidP="000612CA">
            <w:pPr>
              <w:spacing w:line="25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0612CA" w:rsidTr="00222D71">
        <w:tc>
          <w:tcPr>
            <w:tcW w:w="1263" w:type="dxa"/>
          </w:tcPr>
          <w:p w:rsidR="000612CA" w:rsidRPr="006F5583" w:rsidRDefault="000612CA" w:rsidP="000612CA">
            <w:pPr>
              <w:spacing w:line="250" w:lineRule="auto"/>
              <w:contextualSpacing/>
              <w:jc w:val="both"/>
              <w:rPr>
                <w:rFonts w:eastAsia="Times New Roman" w:cstheme="minorHAnsi"/>
                <w:color w:val="0070C0"/>
              </w:rPr>
            </w:pPr>
            <w:proofErr w:type="spellStart"/>
            <w:r w:rsidRPr="006F5583">
              <w:rPr>
                <w:rFonts w:eastAsia="Times New Roman" w:cstheme="minorHAnsi"/>
                <w:b/>
                <w:bCs/>
                <w:color w:val="0070C0"/>
              </w:rPr>
              <w:t>Méc</w:t>
            </w:r>
            <w:proofErr w:type="spellEnd"/>
            <w:r w:rsidRPr="006F5583">
              <w:rPr>
                <w:rFonts w:eastAsia="Times New Roman" w:cstheme="minorHAnsi"/>
                <w:b/>
                <w:bCs/>
                <w:color w:val="0070C0"/>
              </w:rPr>
              <w:t xml:space="preserve"> d’action</w:t>
            </w:r>
          </w:p>
        </w:tc>
        <w:tc>
          <w:tcPr>
            <w:tcW w:w="4872" w:type="dxa"/>
          </w:tcPr>
          <w:p w:rsidR="00B06198" w:rsidRPr="00B06198" w:rsidRDefault="00B06198" w:rsidP="00B06198">
            <w:pPr>
              <w:jc w:val="both"/>
              <w:rPr>
                <w:rFonts w:eastAsia="Arial" w:cstheme="minorHAnsi"/>
              </w:rPr>
            </w:pPr>
            <w:r w:rsidRPr="00B06198">
              <w:rPr>
                <w:rFonts w:eastAsia="Arial" w:cstheme="minorHAnsi"/>
              </w:rPr>
              <w:t>-Retard à l’absorption du glucose</w:t>
            </w:r>
          </w:p>
          <w:p w:rsidR="00B06198" w:rsidRPr="00B06198" w:rsidRDefault="00B06198" w:rsidP="00B06198">
            <w:pPr>
              <w:rPr>
                <w:rFonts w:eastAsia="Arial" w:cstheme="minorHAnsi"/>
              </w:rPr>
            </w:pPr>
            <w:r w:rsidRPr="00B06198">
              <w:rPr>
                <w:rFonts w:eastAsia="Arial" w:cstheme="minorHAnsi"/>
              </w:rPr>
              <w:t>-Diminution production hépatique de glucose (</w:t>
            </w:r>
            <w:r w:rsidRPr="00B06198">
              <w:rPr>
                <w:rFonts w:eastAsia="Arial" w:cstheme="minorHAnsi"/>
                <w:i/>
                <w:iCs/>
                <w:color w:val="948A54" w:themeColor="background2" w:themeShade="80"/>
              </w:rPr>
              <w:t xml:space="preserve">inhibition de la </w:t>
            </w:r>
            <w:proofErr w:type="spellStart"/>
            <w:r w:rsidRPr="00B06198">
              <w:rPr>
                <w:rFonts w:eastAsia="Arial" w:cstheme="minorHAnsi"/>
                <w:i/>
                <w:iCs/>
                <w:color w:val="948A54" w:themeColor="background2" w:themeShade="80"/>
              </w:rPr>
              <w:t>néoglycogénèse</w:t>
            </w:r>
            <w:proofErr w:type="spellEnd"/>
            <w:r w:rsidRPr="00B06198">
              <w:rPr>
                <w:rFonts w:eastAsia="Arial" w:cstheme="minorHAnsi"/>
                <w:i/>
                <w:iCs/>
                <w:color w:val="948A54" w:themeColor="background2" w:themeShade="80"/>
              </w:rPr>
              <w:t xml:space="preserve"> </w:t>
            </w:r>
            <w:r w:rsidRPr="00B06198">
              <w:rPr>
                <w:rFonts w:eastAsia="Arial" w:cstheme="minorHAnsi"/>
                <w:i/>
                <w:iCs/>
                <w:color w:val="948A54" w:themeColor="background2" w:themeShade="80"/>
                <w:u w:val="single"/>
              </w:rPr>
              <w:t xml:space="preserve">et </w:t>
            </w:r>
            <w:r w:rsidRPr="00B06198">
              <w:rPr>
                <w:rFonts w:eastAsia="Arial" w:cstheme="minorHAnsi"/>
                <w:i/>
                <w:iCs/>
                <w:color w:val="948A54" w:themeColor="background2" w:themeShade="80"/>
              </w:rPr>
              <w:t>glycogénolyse)</w:t>
            </w:r>
          </w:p>
          <w:p w:rsidR="00B06198" w:rsidRDefault="00B06198" w:rsidP="00B06198">
            <w:pPr>
              <w:spacing w:line="250" w:lineRule="auto"/>
              <w:contextualSpacing/>
              <w:jc w:val="both"/>
              <w:rPr>
                <w:rFonts w:eastAsia="Arial" w:cstheme="minorHAnsi"/>
                <w:lang w:eastAsia="fr-FR"/>
              </w:rPr>
            </w:pPr>
            <w:r w:rsidRPr="00B06198">
              <w:rPr>
                <w:rFonts w:eastAsia="Arial" w:cstheme="minorHAnsi"/>
                <w:lang w:eastAsia="fr-FR"/>
              </w:rPr>
              <w:t>-Augmentation utilisation périphérique (</w:t>
            </w:r>
            <w:r w:rsidRPr="00B06198">
              <w:rPr>
                <w:rFonts w:eastAsia="Arial" w:cstheme="minorHAnsi"/>
                <w:i/>
                <w:iCs/>
                <w:color w:val="948A54" w:themeColor="background2" w:themeShade="80"/>
                <w:lang w:eastAsia="fr-FR"/>
              </w:rPr>
              <w:t>muscles</w:t>
            </w:r>
            <w:r w:rsidRPr="00B06198">
              <w:rPr>
                <w:rFonts w:eastAsia="Arial" w:cstheme="minorHAnsi"/>
                <w:lang w:eastAsia="fr-FR"/>
              </w:rPr>
              <w:t>) de glucose</w:t>
            </w:r>
          </w:p>
          <w:p w:rsidR="000612CA" w:rsidRDefault="00B06198" w:rsidP="00B06198">
            <w:pPr>
              <w:spacing w:line="25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B06198">
              <w:rPr>
                <w:rFonts w:eastAsia="Arial" w:cstheme="minorHAnsi"/>
                <w:lang w:eastAsia="fr-FR"/>
              </w:rPr>
              <w:t xml:space="preserve"> =</w:t>
            </w:r>
            <w:r w:rsidRPr="00B06198">
              <w:rPr>
                <w:rFonts w:eastAsia="Arial" w:cstheme="minorHAnsi"/>
                <w:u w:val="single"/>
                <w:lang w:eastAsia="fr-FR"/>
              </w:rPr>
              <w:t>Augmentation sensibilité tissulaire à l’insuline</w:t>
            </w:r>
            <w:r w:rsidRPr="00B06198">
              <w:rPr>
                <w:rFonts w:eastAsia="Arial" w:cstheme="minorHAnsi"/>
                <w:lang w:eastAsia="fr-FR"/>
              </w:rPr>
              <w:t xml:space="preserve">  (Diminution </w:t>
            </w:r>
            <w:proofErr w:type="spellStart"/>
            <w:r w:rsidRPr="00B06198">
              <w:rPr>
                <w:rFonts w:eastAsia="Arial" w:cstheme="minorHAnsi"/>
                <w:lang w:eastAsia="fr-FR"/>
              </w:rPr>
              <w:t>insulinorésistance</w:t>
            </w:r>
            <w:proofErr w:type="spellEnd"/>
            <w:r w:rsidRPr="00B06198">
              <w:rPr>
                <w:rFonts w:eastAsia="Arial" w:cstheme="minorHAnsi"/>
                <w:lang w:eastAsia="fr-FR"/>
              </w:rPr>
              <w:t>)</w:t>
            </w:r>
          </w:p>
        </w:tc>
        <w:tc>
          <w:tcPr>
            <w:tcW w:w="5403" w:type="dxa"/>
          </w:tcPr>
          <w:p w:rsidR="00B06198" w:rsidRPr="00B06198" w:rsidRDefault="00B06198" w:rsidP="00B06198">
            <w:pPr>
              <w:rPr>
                <w:rFonts w:eastAsia="Arial" w:cstheme="minorHAnsi"/>
                <w:color w:val="000000"/>
              </w:rPr>
            </w:pPr>
            <w:r w:rsidRPr="00B06198">
              <w:rPr>
                <w:rFonts w:eastAsia="Arial" w:cstheme="minorHAnsi"/>
              </w:rPr>
              <w:t>Agonistes des récepteurs nucléaires PPAR-gamma</w:t>
            </w:r>
            <w:r>
              <w:rPr>
                <w:rFonts w:eastAsia="Arial" w:cstheme="minorHAnsi"/>
                <w:color w:val="000000"/>
              </w:rPr>
              <w:t xml:space="preserve"> </w:t>
            </w:r>
            <w:r w:rsidRPr="00B06198">
              <w:rPr>
                <w:rFonts w:eastAsia="Arial" w:cstheme="minorHAnsi"/>
                <w:color w:val="000000"/>
              </w:rPr>
              <w:t>dans les tissus périphériques:</w:t>
            </w:r>
          </w:p>
          <w:p w:rsidR="00B06198" w:rsidRPr="00B06198" w:rsidRDefault="00B06198" w:rsidP="00B06198">
            <w:pPr>
              <w:tabs>
                <w:tab w:val="left" w:pos="420"/>
              </w:tabs>
              <w:rPr>
                <w:rFonts w:eastAsia="Wingdings" w:cstheme="minorHAnsi"/>
                <w:i/>
                <w:iCs/>
                <w:color w:val="948A54" w:themeColor="background2" w:themeShade="80"/>
                <w:vertAlign w:val="superscript"/>
              </w:rPr>
            </w:pPr>
            <w:r w:rsidRPr="00B06198">
              <w:rPr>
                <w:rFonts w:eastAsia="Arial" w:cstheme="minorHAnsi"/>
              </w:rPr>
              <w:t>-</w:t>
            </w:r>
            <w:proofErr w:type="spellStart"/>
            <w:r>
              <w:rPr>
                <w:rFonts w:eastAsia="Arial" w:cstheme="minorHAnsi"/>
              </w:rPr>
              <w:t>Dimunition</w:t>
            </w:r>
            <w:proofErr w:type="spellEnd"/>
            <w:r w:rsidRPr="00B06198">
              <w:rPr>
                <w:rFonts w:eastAsia="Arial" w:cstheme="minorHAnsi"/>
              </w:rPr>
              <w:t xml:space="preserve"> de la production hépatique de glucose (</w:t>
            </w:r>
            <w:r w:rsidRPr="00B06198">
              <w:rPr>
                <w:rFonts w:eastAsia="Arial" w:cstheme="minorHAnsi"/>
                <w:i/>
                <w:iCs/>
                <w:color w:val="948A54" w:themeColor="background2" w:themeShade="80"/>
              </w:rPr>
              <w:t>par inhibition</w:t>
            </w:r>
          </w:p>
          <w:p w:rsidR="00B06198" w:rsidRPr="00B06198" w:rsidRDefault="00B06198" w:rsidP="00B06198">
            <w:pPr>
              <w:rPr>
                <w:rFonts w:cstheme="minorHAnsi"/>
              </w:rPr>
            </w:pPr>
            <w:proofErr w:type="spellStart"/>
            <w:r w:rsidRPr="00B06198">
              <w:rPr>
                <w:rFonts w:eastAsia="Arial" w:cstheme="minorHAnsi"/>
                <w:i/>
                <w:iCs/>
                <w:color w:val="948A54" w:themeColor="background2" w:themeShade="80"/>
                <w:u w:val="single"/>
              </w:rPr>
              <w:t>néoglucogénèse</w:t>
            </w:r>
            <w:proofErr w:type="spellEnd"/>
            <w:r w:rsidRPr="00B06198">
              <w:rPr>
                <w:rFonts w:eastAsia="Arial" w:cstheme="minorHAnsi"/>
              </w:rPr>
              <w:t>)</w:t>
            </w:r>
          </w:p>
          <w:p w:rsidR="00B06198" w:rsidRPr="00B06198" w:rsidRDefault="00B06198" w:rsidP="00B06198">
            <w:pPr>
              <w:tabs>
                <w:tab w:val="left" w:pos="400"/>
              </w:tabs>
              <w:rPr>
                <w:rFonts w:eastAsia="Wingdings" w:cstheme="minorHAnsi"/>
                <w:vertAlign w:val="superscript"/>
              </w:rPr>
            </w:pPr>
            <w:r w:rsidRPr="00B06198">
              <w:rPr>
                <w:rFonts w:eastAsia="Arial" w:cstheme="minorHAnsi"/>
              </w:rPr>
              <w:t xml:space="preserve">-Amélioration de la </w:t>
            </w:r>
            <w:r w:rsidRPr="00B06198">
              <w:rPr>
                <w:rFonts w:eastAsia="Arial" w:cstheme="minorHAnsi"/>
                <w:u w:val="single"/>
              </w:rPr>
              <w:t>sensibilité à l’insuline</w:t>
            </w:r>
            <w:r w:rsidRPr="00B06198">
              <w:rPr>
                <w:rFonts w:eastAsia="Arial" w:cstheme="minorHAnsi"/>
              </w:rPr>
              <w:t xml:space="preserve"> (</w:t>
            </w:r>
            <w:r w:rsidRPr="00B06198">
              <w:rPr>
                <w:rFonts w:eastAsia="Arial" w:cstheme="minorHAnsi"/>
                <w:i/>
                <w:iCs/>
                <w:color w:val="948A54" w:themeColor="background2" w:themeShade="80"/>
              </w:rPr>
              <w:t>tissu adipeux, foie, muscle</w:t>
            </w:r>
            <w:r w:rsidRPr="00B06198">
              <w:rPr>
                <w:rFonts w:eastAsia="Arial" w:cstheme="minorHAnsi"/>
              </w:rPr>
              <w:t>)</w:t>
            </w:r>
          </w:p>
          <w:p w:rsidR="000612CA" w:rsidRDefault="000612CA" w:rsidP="000612CA">
            <w:pPr>
              <w:spacing w:line="25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</w:p>
        </w:tc>
      </w:tr>
      <w:tr w:rsidR="000612CA" w:rsidTr="00222D71">
        <w:tc>
          <w:tcPr>
            <w:tcW w:w="1263" w:type="dxa"/>
          </w:tcPr>
          <w:p w:rsidR="006F5583" w:rsidRDefault="000612CA" w:rsidP="006F5583">
            <w:pPr>
              <w:spacing w:line="250" w:lineRule="auto"/>
              <w:contextualSpacing/>
              <w:jc w:val="both"/>
              <w:rPr>
                <w:rFonts w:eastAsia="Times New Roman" w:cstheme="minorHAnsi"/>
                <w:b/>
                <w:bCs/>
                <w:color w:val="0070C0"/>
              </w:rPr>
            </w:pPr>
            <w:r w:rsidRPr="006F5583">
              <w:rPr>
                <w:rFonts w:eastAsia="Times New Roman" w:cstheme="minorHAnsi"/>
                <w:b/>
                <w:bCs/>
                <w:color w:val="0070C0"/>
              </w:rPr>
              <w:t>Ph</w:t>
            </w:r>
            <w:r w:rsidR="006F5583">
              <w:rPr>
                <w:rFonts w:eastAsia="Times New Roman" w:cstheme="minorHAnsi"/>
                <w:b/>
                <w:bCs/>
                <w:color w:val="0070C0"/>
              </w:rPr>
              <w:t>armaco</w:t>
            </w:r>
          </w:p>
          <w:p w:rsidR="000612CA" w:rsidRPr="006F5583" w:rsidRDefault="000612CA" w:rsidP="006F5583">
            <w:pPr>
              <w:spacing w:line="250" w:lineRule="auto"/>
              <w:contextualSpacing/>
              <w:jc w:val="both"/>
              <w:rPr>
                <w:rFonts w:eastAsia="Times New Roman" w:cstheme="minorHAnsi"/>
                <w:color w:val="0070C0"/>
              </w:rPr>
            </w:pPr>
            <w:r w:rsidRPr="006F5583">
              <w:rPr>
                <w:rFonts w:eastAsia="Times New Roman" w:cstheme="minorHAnsi"/>
                <w:b/>
                <w:bCs/>
                <w:color w:val="0070C0"/>
              </w:rPr>
              <w:t>Cinétique</w:t>
            </w:r>
          </w:p>
        </w:tc>
        <w:tc>
          <w:tcPr>
            <w:tcW w:w="4872" w:type="dxa"/>
          </w:tcPr>
          <w:p w:rsidR="006F5583" w:rsidRPr="006F5583" w:rsidRDefault="006F5583" w:rsidP="006F5583">
            <w:pPr>
              <w:tabs>
                <w:tab w:val="left" w:pos="540"/>
              </w:tabs>
              <w:ind w:left="7"/>
              <w:rPr>
                <w:rFonts w:eastAsia="Arial" w:cstheme="minorHAnsi"/>
              </w:rPr>
            </w:pPr>
            <w:r w:rsidRPr="006F5583">
              <w:rPr>
                <w:rFonts w:eastAsia="Arial" w:cstheme="minorHAnsi"/>
                <w:b/>
                <w:bCs/>
                <w:color w:val="E36C0A" w:themeColor="accent6" w:themeShade="BF"/>
              </w:rPr>
              <w:t>Absorption</w:t>
            </w:r>
            <w:r w:rsidRPr="006F5583">
              <w:rPr>
                <w:rFonts w:eastAsia="Arial" w:cstheme="minorHAnsi"/>
                <w:b/>
                <w:bCs/>
                <w:color w:val="0070C0"/>
              </w:rPr>
              <w:t xml:space="preserve"> </w:t>
            </w:r>
            <w:r w:rsidRPr="006F5583">
              <w:rPr>
                <w:rFonts w:eastAsia="Arial" w:cstheme="minorHAnsi"/>
                <w:b/>
                <w:bCs/>
                <w:color w:val="000000"/>
              </w:rPr>
              <w:t>:</w:t>
            </w:r>
            <w:r w:rsidRPr="006F5583">
              <w:rPr>
                <w:rFonts w:eastAsia="Arial" w:cstheme="minorHAnsi"/>
                <w:color w:val="000000"/>
              </w:rPr>
              <w:t xml:space="preserve">  </w:t>
            </w:r>
            <w:r w:rsidRPr="006F5583">
              <w:rPr>
                <w:rFonts w:eastAsia="Arial" w:cstheme="minorHAnsi"/>
              </w:rPr>
              <w:t>biodisponibilité : 50%</w:t>
            </w:r>
          </w:p>
          <w:p w:rsidR="006F5583" w:rsidRPr="006F5583" w:rsidRDefault="00B06198" w:rsidP="006F5583">
            <w:pPr>
              <w:tabs>
                <w:tab w:val="left" w:pos="540"/>
              </w:tabs>
              <w:ind w:left="7"/>
              <w:rPr>
                <w:rFonts w:eastAsia="Arial" w:cstheme="minorHAnsi"/>
              </w:rPr>
            </w:pPr>
            <w:r w:rsidRPr="006F5583">
              <w:rPr>
                <w:rFonts w:eastAsia="Arial" w:cstheme="minorHAnsi"/>
              </w:rPr>
              <w:t>Résorption digestive partielle</w:t>
            </w:r>
          </w:p>
          <w:p w:rsidR="00B06198" w:rsidRPr="006F5583" w:rsidRDefault="00B06198" w:rsidP="006F5583">
            <w:pPr>
              <w:tabs>
                <w:tab w:val="left" w:pos="540"/>
              </w:tabs>
              <w:ind w:left="7"/>
              <w:rPr>
                <w:rFonts w:eastAsia="Arial" w:cstheme="minorHAnsi"/>
              </w:rPr>
            </w:pPr>
            <w:r w:rsidRPr="006F5583">
              <w:rPr>
                <w:rFonts w:eastAsia="Arial" w:cstheme="minorHAnsi"/>
              </w:rPr>
              <w:t xml:space="preserve"> </w:t>
            </w:r>
          </w:p>
          <w:p w:rsidR="00B06198" w:rsidRPr="006F5583" w:rsidRDefault="00B06198" w:rsidP="006F5583">
            <w:pPr>
              <w:tabs>
                <w:tab w:val="left" w:pos="540"/>
              </w:tabs>
              <w:ind w:left="7"/>
              <w:rPr>
                <w:rFonts w:eastAsia="Arial" w:cstheme="minorHAnsi"/>
              </w:rPr>
            </w:pPr>
            <w:r w:rsidRPr="006F5583">
              <w:rPr>
                <w:rFonts w:eastAsia="Arial" w:cstheme="minorHAnsi"/>
                <w:b/>
                <w:bCs/>
                <w:color w:val="E36C0A" w:themeColor="accent6" w:themeShade="BF"/>
              </w:rPr>
              <w:t>LPP</w:t>
            </w:r>
            <w:r w:rsidRPr="006F5583">
              <w:rPr>
                <w:rFonts w:eastAsia="Arial" w:cstheme="minorHAnsi"/>
                <w:b/>
                <w:bCs/>
              </w:rPr>
              <w:t xml:space="preserve"> </w:t>
            </w:r>
            <w:r w:rsidR="006F5583" w:rsidRPr="006F5583">
              <w:rPr>
                <w:rFonts w:eastAsia="Arial" w:cstheme="minorHAnsi"/>
              </w:rPr>
              <w:t>absente</w:t>
            </w:r>
          </w:p>
          <w:p w:rsidR="00B06198" w:rsidRPr="006F5583" w:rsidRDefault="00B06198" w:rsidP="006F5583">
            <w:pPr>
              <w:rPr>
                <w:rFonts w:eastAsia="Arial" w:cstheme="minorHAnsi"/>
              </w:rPr>
            </w:pPr>
          </w:p>
          <w:p w:rsidR="00B06198" w:rsidRPr="006F5583" w:rsidRDefault="00B06198" w:rsidP="006F5583">
            <w:pPr>
              <w:rPr>
                <w:rFonts w:eastAsia="Arial" w:cstheme="minorHAnsi"/>
              </w:rPr>
            </w:pPr>
          </w:p>
          <w:p w:rsidR="00B06198" w:rsidRPr="006F5583" w:rsidRDefault="00B06198" w:rsidP="006F5583">
            <w:pPr>
              <w:rPr>
                <w:rFonts w:eastAsia="Arial" w:cstheme="minorHAnsi"/>
              </w:rPr>
            </w:pPr>
          </w:p>
          <w:p w:rsidR="00B06198" w:rsidRPr="006F5583" w:rsidRDefault="006F5583" w:rsidP="006F5583">
            <w:pPr>
              <w:tabs>
                <w:tab w:val="left" w:pos="540"/>
              </w:tabs>
              <w:ind w:left="7" w:right="1020"/>
              <w:rPr>
                <w:rFonts w:eastAsia="Arial" w:cstheme="minorHAnsi"/>
              </w:rPr>
            </w:pPr>
            <w:r w:rsidRPr="006F5583">
              <w:rPr>
                <w:rFonts w:eastAsia="Arial" w:cstheme="minorHAnsi"/>
                <w:b/>
                <w:bCs/>
                <w:color w:val="E36C0A" w:themeColor="accent6" w:themeShade="BF"/>
              </w:rPr>
              <w:t>T1/2:</w:t>
            </w:r>
            <w:r w:rsidRPr="006F5583">
              <w:rPr>
                <w:rFonts w:eastAsia="Arial" w:cstheme="minorHAnsi"/>
                <w:b/>
                <w:bCs/>
                <w:color w:val="000000"/>
              </w:rPr>
              <w:t xml:space="preserve"> </w:t>
            </w:r>
            <w:r w:rsidR="00B06198" w:rsidRPr="006F5583">
              <w:rPr>
                <w:rFonts w:eastAsia="Arial" w:cstheme="minorHAnsi"/>
              </w:rPr>
              <w:t>(5-6 h si fonction rénale normale)</w:t>
            </w:r>
          </w:p>
          <w:p w:rsidR="00B06198" w:rsidRPr="006F5583" w:rsidRDefault="006F5583" w:rsidP="006F5583">
            <w:pPr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 xml:space="preserve">  </w:t>
            </w:r>
          </w:p>
          <w:p w:rsidR="006F5583" w:rsidRDefault="006F5583" w:rsidP="006F5583">
            <w:pPr>
              <w:tabs>
                <w:tab w:val="left" w:pos="540"/>
              </w:tabs>
              <w:ind w:left="7" w:right="500"/>
              <w:rPr>
                <w:rFonts w:eastAsia="Arial" w:cstheme="minorHAnsi"/>
                <w:b/>
                <w:bCs/>
                <w:color w:val="E36C0A" w:themeColor="accent6" w:themeShade="BF"/>
              </w:rPr>
            </w:pPr>
          </w:p>
          <w:p w:rsidR="00B06198" w:rsidRPr="006F5583" w:rsidRDefault="006F5583" w:rsidP="006F5583">
            <w:pPr>
              <w:tabs>
                <w:tab w:val="left" w:pos="540"/>
              </w:tabs>
              <w:ind w:left="7" w:right="500"/>
              <w:rPr>
                <w:rFonts w:eastAsia="Arial" w:cstheme="minorHAnsi"/>
              </w:rPr>
            </w:pPr>
            <w:r w:rsidRPr="006F5583">
              <w:rPr>
                <w:rFonts w:eastAsia="Arial" w:cstheme="minorHAnsi"/>
                <w:b/>
                <w:bCs/>
                <w:color w:val="E36C0A" w:themeColor="accent6" w:themeShade="BF"/>
              </w:rPr>
              <w:t>Elimination:</w:t>
            </w:r>
            <w:r>
              <w:rPr>
                <w:rFonts w:eastAsia="Arial" w:cstheme="minorHAnsi"/>
              </w:rPr>
              <w:t xml:space="preserve"> </w:t>
            </w:r>
            <w:r w:rsidR="00B06198" w:rsidRPr="006F5583">
              <w:rPr>
                <w:rFonts w:eastAsia="Arial" w:cstheme="minorHAnsi"/>
              </w:rPr>
              <w:t xml:space="preserve"> par voie rénale (FG + sécrétion tubulaire) </w:t>
            </w:r>
            <w:r>
              <w:rPr>
                <w:rFonts w:eastAsia="Arial" w:cstheme="minorHAnsi"/>
              </w:rPr>
              <w:t xml:space="preserve"> </w:t>
            </w:r>
            <w:r w:rsidR="00B06198" w:rsidRPr="006F5583">
              <w:rPr>
                <w:rFonts w:eastAsia="Arial" w:cstheme="minorHAnsi"/>
              </w:rPr>
              <w:t>sous forme active</w:t>
            </w:r>
          </w:p>
          <w:p w:rsidR="000612CA" w:rsidRPr="006F5583" w:rsidRDefault="00B06198" w:rsidP="006F5583">
            <w:pPr>
              <w:tabs>
                <w:tab w:val="left" w:pos="540"/>
              </w:tabs>
              <w:ind w:left="7"/>
              <w:rPr>
                <w:rFonts w:eastAsia="Arial" w:cstheme="minorHAnsi"/>
              </w:rPr>
            </w:pPr>
            <w:r w:rsidRPr="006F5583">
              <w:rPr>
                <w:rFonts w:eastAsia="Arial" w:cstheme="minorHAnsi"/>
              </w:rPr>
              <w:t xml:space="preserve">Attention à la </w:t>
            </w:r>
            <w:r w:rsidRPr="006F5583">
              <w:rPr>
                <w:rFonts w:eastAsia="Arial" w:cstheme="minorHAnsi"/>
                <w:color w:val="FF0000"/>
              </w:rPr>
              <w:t>FONCTION RÉNALE</w:t>
            </w:r>
          </w:p>
        </w:tc>
        <w:tc>
          <w:tcPr>
            <w:tcW w:w="5403" w:type="dxa"/>
          </w:tcPr>
          <w:p w:rsidR="00B06198" w:rsidRPr="006F5583" w:rsidRDefault="00B06198" w:rsidP="006F5583">
            <w:pPr>
              <w:ind w:left="1"/>
              <w:rPr>
                <w:rFonts w:cstheme="minorHAnsi"/>
                <w:b/>
                <w:bCs/>
              </w:rPr>
            </w:pPr>
            <w:r w:rsidRPr="006F5583">
              <w:rPr>
                <w:rFonts w:eastAsia="Arial" w:cstheme="minorHAnsi"/>
                <w:b/>
                <w:bCs/>
                <w:color w:val="E36C0A" w:themeColor="accent6" w:themeShade="BF"/>
              </w:rPr>
              <w:t>Absorption :</w:t>
            </w:r>
            <w:r w:rsidRPr="006F5583">
              <w:rPr>
                <w:rFonts w:eastAsia="Arial" w:cstheme="minorHAnsi"/>
                <w:b/>
                <w:bCs/>
                <w:color w:val="000000"/>
              </w:rPr>
              <w:t xml:space="preserve"> bonne biodisponibilité (80-90%), </w:t>
            </w:r>
            <w:r w:rsidRPr="006F5583">
              <w:rPr>
                <w:rFonts w:eastAsia="Arial" w:cstheme="minorHAnsi"/>
                <w:b/>
                <w:bCs/>
                <w:color w:val="FF0000"/>
              </w:rPr>
              <w:t>non modifiée par la prise d’aliments</w:t>
            </w:r>
          </w:p>
          <w:p w:rsidR="00B06198" w:rsidRPr="006F5583" w:rsidRDefault="00B06198" w:rsidP="006F5583">
            <w:pPr>
              <w:rPr>
                <w:rFonts w:cstheme="minorHAnsi"/>
                <w:b/>
                <w:bCs/>
              </w:rPr>
            </w:pPr>
          </w:p>
          <w:p w:rsidR="00B06198" w:rsidRPr="006F5583" w:rsidRDefault="00B06198" w:rsidP="006F5583">
            <w:pPr>
              <w:ind w:left="1"/>
              <w:rPr>
                <w:rFonts w:cstheme="minorHAnsi"/>
                <w:b/>
                <w:bCs/>
              </w:rPr>
            </w:pPr>
            <w:r w:rsidRPr="006F5583">
              <w:rPr>
                <w:rFonts w:eastAsia="Arial" w:cstheme="minorHAnsi"/>
                <w:b/>
                <w:bCs/>
                <w:color w:val="E36C0A" w:themeColor="accent6" w:themeShade="BF"/>
              </w:rPr>
              <w:t>LPP</w:t>
            </w:r>
            <w:r w:rsidRPr="006F5583">
              <w:rPr>
                <w:rFonts w:eastAsia="Arial" w:cstheme="minorHAnsi"/>
                <w:b/>
                <w:bCs/>
                <w:color w:val="0070C0"/>
              </w:rPr>
              <w:t xml:space="preserve">  </w:t>
            </w:r>
            <w:r w:rsidRPr="006F5583">
              <w:rPr>
                <w:rFonts w:eastAsia="Arial" w:cstheme="minorHAnsi"/>
                <w:b/>
                <w:bCs/>
                <w:color w:val="000000"/>
              </w:rPr>
              <w:t>importante (&gt;90%)</w:t>
            </w:r>
          </w:p>
          <w:p w:rsidR="00B06198" w:rsidRPr="006F5583" w:rsidRDefault="00B06198" w:rsidP="006F5583">
            <w:pPr>
              <w:rPr>
                <w:rFonts w:cstheme="minorHAnsi"/>
                <w:b/>
                <w:bCs/>
              </w:rPr>
            </w:pPr>
          </w:p>
          <w:p w:rsidR="00B06198" w:rsidRPr="006F5583" w:rsidRDefault="00B06198" w:rsidP="006F5583">
            <w:pPr>
              <w:ind w:left="1"/>
              <w:rPr>
                <w:rFonts w:cstheme="minorHAnsi"/>
                <w:b/>
                <w:bCs/>
              </w:rPr>
            </w:pPr>
            <w:r w:rsidRPr="006F5583">
              <w:rPr>
                <w:rFonts w:eastAsia="Arial" w:cstheme="minorHAnsi"/>
                <w:b/>
                <w:bCs/>
                <w:color w:val="E36C0A" w:themeColor="accent6" w:themeShade="BF"/>
              </w:rPr>
              <w:t>Métabolisme</w:t>
            </w:r>
            <w:r w:rsidRPr="006F5583">
              <w:rPr>
                <w:rFonts w:eastAsia="Arial" w:cstheme="minorHAnsi"/>
                <w:b/>
                <w:bCs/>
                <w:color w:val="0070C0"/>
              </w:rPr>
              <w:t xml:space="preserve"> </w:t>
            </w:r>
            <w:r w:rsidRPr="006F5583">
              <w:rPr>
                <w:rFonts w:eastAsia="Arial" w:cstheme="minorHAnsi"/>
                <w:b/>
                <w:bCs/>
                <w:color w:val="000000"/>
              </w:rPr>
              <w:t>hépatique (</w:t>
            </w:r>
            <w:r w:rsidRPr="006F5583">
              <w:rPr>
                <w:rFonts w:eastAsia="Arial" w:cstheme="minorHAnsi"/>
                <w:b/>
                <w:bCs/>
                <w:color w:val="000000"/>
                <w:u w:val="single"/>
              </w:rPr>
              <w:t>Contre indication : IH</w:t>
            </w:r>
            <w:r w:rsidRPr="006F5583">
              <w:rPr>
                <w:rFonts w:eastAsia="Arial" w:cstheme="minorHAnsi"/>
                <w:b/>
                <w:bCs/>
                <w:color w:val="000000"/>
              </w:rPr>
              <w:t xml:space="preserve"> )</w:t>
            </w:r>
          </w:p>
          <w:p w:rsidR="00B06198" w:rsidRPr="006F5583" w:rsidRDefault="00B06198" w:rsidP="006F5583">
            <w:pPr>
              <w:rPr>
                <w:rFonts w:cstheme="minorHAnsi"/>
                <w:b/>
                <w:bCs/>
              </w:rPr>
            </w:pPr>
          </w:p>
          <w:p w:rsidR="00B06198" w:rsidRPr="006F5583" w:rsidRDefault="00B06198" w:rsidP="006F5583">
            <w:pPr>
              <w:rPr>
                <w:rFonts w:cstheme="minorHAnsi"/>
                <w:b/>
                <w:bCs/>
              </w:rPr>
            </w:pPr>
            <w:r w:rsidRPr="006F5583">
              <w:rPr>
                <w:rFonts w:eastAsia="Arial" w:cstheme="minorHAnsi"/>
                <w:b/>
                <w:bCs/>
                <w:color w:val="E36C0A" w:themeColor="accent6" w:themeShade="BF"/>
              </w:rPr>
              <w:t>T1/2:</w:t>
            </w:r>
            <w:r w:rsidRPr="006F5583">
              <w:rPr>
                <w:rFonts w:eastAsia="Arial" w:cstheme="minorHAnsi"/>
                <w:b/>
                <w:bCs/>
                <w:color w:val="000000"/>
              </w:rPr>
              <w:t xml:space="preserve"> 3 à 6 heures (16 à 23 heures pour les</w:t>
            </w:r>
            <w:r w:rsidR="006F5583">
              <w:rPr>
                <w:rFonts w:eastAsia="Arial" w:cstheme="minorHAnsi"/>
                <w:b/>
                <w:bCs/>
                <w:color w:val="000000"/>
              </w:rPr>
              <w:t xml:space="preserve"> </w:t>
            </w:r>
            <w:r w:rsidRPr="006F5583">
              <w:rPr>
                <w:rFonts w:eastAsia="Arial" w:cstheme="minorHAnsi"/>
                <w:b/>
                <w:bCs/>
                <w:color w:val="000000"/>
              </w:rPr>
              <w:t>métabolites totaux);</w:t>
            </w:r>
          </w:p>
          <w:p w:rsidR="00B06198" w:rsidRPr="006F5583" w:rsidRDefault="00B06198" w:rsidP="006F5583">
            <w:pPr>
              <w:rPr>
                <w:rFonts w:cstheme="minorHAnsi"/>
                <w:b/>
                <w:bCs/>
              </w:rPr>
            </w:pPr>
          </w:p>
          <w:p w:rsidR="000612CA" w:rsidRPr="006F5583" w:rsidRDefault="00B06198" w:rsidP="006F5583">
            <w:pPr>
              <w:contextualSpacing/>
              <w:jc w:val="both"/>
              <w:rPr>
                <w:rFonts w:eastAsia="Times New Roman" w:cstheme="minorHAnsi"/>
                <w:color w:val="00B050"/>
              </w:rPr>
            </w:pPr>
            <w:r w:rsidRPr="006F5583">
              <w:rPr>
                <w:rFonts w:eastAsia="Arial" w:cstheme="minorHAnsi"/>
                <w:b/>
                <w:bCs/>
                <w:color w:val="E36C0A" w:themeColor="accent6" w:themeShade="BF"/>
              </w:rPr>
              <w:t>Elimination</w:t>
            </w:r>
            <w:r w:rsidRPr="006F5583">
              <w:rPr>
                <w:rFonts w:eastAsia="Arial" w:cstheme="minorHAnsi"/>
                <w:b/>
                <w:bCs/>
                <w:color w:val="0070C0"/>
              </w:rPr>
              <w:t xml:space="preserve"> </w:t>
            </w:r>
            <w:r w:rsidRPr="006F5583">
              <w:rPr>
                <w:rFonts w:eastAsia="Arial" w:cstheme="minorHAnsi"/>
                <w:b/>
                <w:bCs/>
                <w:color w:val="000000"/>
              </w:rPr>
              <w:t xml:space="preserve">rénale : </w:t>
            </w:r>
            <w:r w:rsidRPr="006F5583">
              <w:rPr>
                <w:rFonts w:eastAsia="Arial" w:cstheme="minorHAnsi"/>
                <w:b/>
                <w:bCs/>
                <w:color w:val="000000"/>
                <w:u w:val="single"/>
              </w:rPr>
              <w:t>pas de CI en cas IR</w:t>
            </w:r>
          </w:p>
        </w:tc>
      </w:tr>
      <w:tr w:rsidR="000612CA" w:rsidTr="00222D71">
        <w:tc>
          <w:tcPr>
            <w:tcW w:w="1263" w:type="dxa"/>
          </w:tcPr>
          <w:p w:rsidR="000612CA" w:rsidRPr="006F5583" w:rsidRDefault="000612CA" w:rsidP="006F5583">
            <w:pPr>
              <w:spacing w:line="250" w:lineRule="auto"/>
              <w:contextualSpacing/>
              <w:jc w:val="both"/>
              <w:rPr>
                <w:rFonts w:eastAsia="Times New Roman" w:cstheme="minorHAnsi"/>
                <w:b/>
                <w:bCs/>
                <w:color w:val="0070C0"/>
              </w:rPr>
            </w:pPr>
            <w:r w:rsidRPr="006F5583">
              <w:rPr>
                <w:rFonts w:eastAsia="Times New Roman" w:cstheme="minorHAnsi"/>
                <w:b/>
                <w:bCs/>
                <w:color w:val="0070C0"/>
              </w:rPr>
              <w:t>EI</w:t>
            </w:r>
          </w:p>
        </w:tc>
        <w:tc>
          <w:tcPr>
            <w:tcW w:w="4872" w:type="dxa"/>
          </w:tcPr>
          <w:p w:rsidR="006F5583" w:rsidRDefault="006F5583" w:rsidP="006F5583">
            <w:pPr>
              <w:tabs>
                <w:tab w:val="left" w:pos="540"/>
              </w:tabs>
              <w:rPr>
                <w:rFonts w:eastAsia="Arial" w:cstheme="minorHAnsi"/>
                <w:b/>
                <w:bCs/>
                <w:color w:val="E36C0A" w:themeColor="accent6" w:themeShade="BF"/>
              </w:rPr>
            </w:pPr>
          </w:p>
          <w:p w:rsidR="00B06198" w:rsidRPr="006F5583" w:rsidRDefault="006F5583" w:rsidP="006F5583">
            <w:pPr>
              <w:tabs>
                <w:tab w:val="left" w:pos="540"/>
              </w:tabs>
              <w:rPr>
                <w:rFonts w:eastAsia="Arial" w:cstheme="minorHAnsi"/>
                <w:b/>
                <w:bCs/>
                <w:color w:val="E36C0A" w:themeColor="accent6" w:themeShade="BF"/>
              </w:rPr>
            </w:pPr>
            <w:r>
              <w:rPr>
                <w:rFonts w:eastAsia="Arial" w:cstheme="minorHAnsi"/>
                <w:b/>
                <w:bCs/>
                <w:color w:val="E36C0A" w:themeColor="accent6" w:themeShade="BF"/>
              </w:rPr>
              <w:t>-</w:t>
            </w:r>
            <w:r w:rsidR="00B06198" w:rsidRPr="006F5583">
              <w:rPr>
                <w:rFonts w:eastAsia="Arial" w:cstheme="minorHAnsi"/>
                <w:b/>
                <w:bCs/>
                <w:color w:val="E36C0A" w:themeColor="accent6" w:themeShade="BF"/>
              </w:rPr>
              <w:t xml:space="preserve">Troubles digestifs  </w:t>
            </w:r>
          </w:p>
          <w:p w:rsidR="00B06198" w:rsidRPr="006F5583" w:rsidRDefault="00B06198" w:rsidP="006F5583">
            <w:pPr>
              <w:pStyle w:val="Paragraphedeliste"/>
              <w:numPr>
                <w:ilvl w:val="0"/>
                <w:numId w:val="6"/>
              </w:numPr>
              <w:rPr>
                <w:rFonts w:asciiTheme="minorHAnsi" w:eastAsia="Arial" w:hAnsiTheme="minorHAnsi" w:cstheme="minorHAnsi"/>
                <w:color w:val="0070C0"/>
              </w:rPr>
            </w:pPr>
            <w:r w:rsidRPr="006F5583">
              <w:rPr>
                <w:rFonts w:asciiTheme="minorHAnsi" w:eastAsia="Arial" w:hAnsiTheme="minorHAnsi" w:cstheme="minorHAnsi"/>
              </w:rPr>
              <w:t xml:space="preserve">traitement. </w:t>
            </w:r>
            <w:r w:rsidRPr="006F5583">
              <w:rPr>
                <w:rFonts w:asciiTheme="minorHAnsi" w:eastAsia="Arial" w:hAnsiTheme="minorHAnsi" w:cstheme="minorHAnsi"/>
                <w:i/>
                <w:iCs/>
                <w:color w:val="FF0000"/>
              </w:rPr>
              <w:t>Prise conseillée pendant le repas.</w:t>
            </w:r>
          </w:p>
          <w:p w:rsidR="006F5583" w:rsidRPr="006F5583" w:rsidRDefault="006F5583" w:rsidP="006F5583">
            <w:pPr>
              <w:pStyle w:val="Paragraphedeliste"/>
              <w:rPr>
                <w:rFonts w:asciiTheme="minorHAnsi" w:eastAsia="Arial" w:hAnsiTheme="minorHAnsi" w:cstheme="minorHAnsi"/>
                <w:color w:val="0070C0"/>
              </w:rPr>
            </w:pPr>
          </w:p>
          <w:p w:rsidR="00B06198" w:rsidRPr="006F5583" w:rsidRDefault="006F5583" w:rsidP="006F5583">
            <w:pPr>
              <w:tabs>
                <w:tab w:val="left" w:pos="540"/>
              </w:tabs>
              <w:ind w:right="1060"/>
              <w:rPr>
                <w:rFonts w:eastAsia="Arial" w:cstheme="minorHAnsi"/>
                <w:color w:val="000000"/>
              </w:rPr>
            </w:pPr>
            <w:r>
              <w:rPr>
                <w:rFonts w:eastAsia="Arial" w:cstheme="minorHAnsi"/>
                <w:b/>
                <w:bCs/>
                <w:color w:val="E36C0A" w:themeColor="accent6" w:themeShade="BF"/>
              </w:rPr>
              <w:t>-</w:t>
            </w:r>
            <w:r w:rsidR="00B06198" w:rsidRPr="006F5583">
              <w:rPr>
                <w:rFonts w:eastAsia="Arial" w:cstheme="minorHAnsi"/>
                <w:b/>
                <w:bCs/>
                <w:color w:val="E36C0A" w:themeColor="accent6" w:themeShade="BF"/>
              </w:rPr>
              <w:t xml:space="preserve">Acidose lactique : </w:t>
            </w:r>
            <w:r w:rsidR="00B06198" w:rsidRPr="006F5583">
              <w:rPr>
                <w:rFonts w:eastAsia="Arial" w:cstheme="minorHAnsi"/>
                <w:color w:val="000000"/>
              </w:rPr>
              <w:t>rare</w:t>
            </w:r>
          </w:p>
          <w:p w:rsidR="006F5583" w:rsidRDefault="006F5583" w:rsidP="006F5583">
            <w:pPr>
              <w:tabs>
                <w:tab w:val="left" w:pos="540"/>
              </w:tabs>
              <w:ind w:right="1060"/>
              <w:rPr>
                <w:rFonts w:eastAsia="Arial" w:cstheme="minorHAnsi"/>
                <w:color w:val="000000"/>
              </w:rPr>
            </w:pPr>
            <w:r>
              <w:rPr>
                <w:rFonts w:eastAsia="Arial" w:cstheme="minorHAnsi"/>
              </w:rPr>
              <w:t xml:space="preserve">        </w:t>
            </w:r>
            <w:r w:rsidR="00B06198" w:rsidRPr="006F5583">
              <w:rPr>
                <w:rFonts w:eastAsia="Arial" w:cstheme="minorHAnsi"/>
              </w:rPr>
              <w:t>-</w:t>
            </w:r>
            <w:r w:rsidR="00B06198" w:rsidRPr="006F5583">
              <w:rPr>
                <w:rFonts w:eastAsia="Arial" w:cstheme="minorHAnsi"/>
                <w:color w:val="000000"/>
                <w:u w:val="single"/>
              </w:rPr>
              <w:t>Signes précurseurs</w:t>
            </w:r>
            <w:r w:rsidR="00B06198" w:rsidRPr="006F5583">
              <w:rPr>
                <w:rFonts w:eastAsia="Arial" w:cstheme="minorHAnsi"/>
                <w:color w:val="000000"/>
              </w:rPr>
              <w:t>  :</w:t>
            </w:r>
            <w:r>
              <w:rPr>
                <w:rFonts w:eastAsia="Arial" w:cstheme="minorHAnsi"/>
                <w:color w:val="000000"/>
              </w:rPr>
              <w:t xml:space="preserve">crampes,   </w:t>
            </w:r>
          </w:p>
          <w:p w:rsidR="00B06198" w:rsidRPr="006F5583" w:rsidRDefault="006F5583" w:rsidP="006F5583">
            <w:pPr>
              <w:tabs>
                <w:tab w:val="left" w:pos="540"/>
              </w:tabs>
              <w:ind w:right="1060"/>
              <w:rPr>
                <w:rFonts w:eastAsia="Arial" w:cstheme="minorHAnsi"/>
                <w:color w:val="0070C0"/>
              </w:rPr>
            </w:pPr>
            <w:r>
              <w:rPr>
                <w:rFonts w:eastAsia="Arial" w:cstheme="minorHAnsi"/>
                <w:color w:val="000000"/>
              </w:rPr>
              <w:t xml:space="preserve">         </w:t>
            </w:r>
            <w:r w:rsidR="00B06198" w:rsidRPr="006F5583">
              <w:rPr>
                <w:rFonts w:eastAsia="Arial" w:cstheme="minorHAnsi"/>
                <w:color w:val="000000"/>
              </w:rPr>
              <w:t>troubles digestifs, asthénie.</w:t>
            </w:r>
          </w:p>
          <w:p w:rsidR="006F5583" w:rsidRDefault="006F5583" w:rsidP="006F5583">
            <w:pPr>
              <w:ind w:right="780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 xml:space="preserve">         </w:t>
            </w:r>
            <w:r w:rsidR="00B06198" w:rsidRPr="006F5583">
              <w:rPr>
                <w:rFonts w:eastAsia="Arial" w:cstheme="minorHAnsi"/>
              </w:rPr>
              <w:t>-</w:t>
            </w:r>
            <w:r w:rsidR="00B06198" w:rsidRPr="006F5583">
              <w:rPr>
                <w:rFonts w:eastAsia="Arial" w:cstheme="minorHAnsi"/>
                <w:u w:val="single"/>
              </w:rPr>
              <w:t>Facteurs favorisants :</w:t>
            </w:r>
            <w:r w:rsidR="00B06198" w:rsidRPr="006F5583">
              <w:rPr>
                <w:rFonts w:eastAsia="Arial" w:cstheme="minorHAnsi"/>
              </w:rPr>
              <w:t xml:space="preserve"> IR, IH  cétose, </w:t>
            </w:r>
            <w:r>
              <w:rPr>
                <w:rFonts w:eastAsia="Arial" w:cstheme="minorHAnsi"/>
              </w:rPr>
              <w:t xml:space="preserve">    </w:t>
            </w:r>
          </w:p>
          <w:p w:rsidR="00B06198" w:rsidRPr="006F5583" w:rsidRDefault="006F5583" w:rsidP="006F5583">
            <w:pPr>
              <w:ind w:right="780"/>
              <w:rPr>
                <w:rFonts w:eastAsia="Arial" w:cstheme="minorHAnsi"/>
                <w:color w:val="0070C0"/>
              </w:rPr>
            </w:pPr>
            <w:r>
              <w:rPr>
                <w:rFonts w:eastAsia="Arial" w:cstheme="minorHAnsi"/>
              </w:rPr>
              <w:t xml:space="preserve">         </w:t>
            </w:r>
            <w:r w:rsidR="00B06198" w:rsidRPr="006F5583">
              <w:rPr>
                <w:rFonts w:eastAsia="Arial" w:cstheme="minorHAnsi"/>
              </w:rPr>
              <w:t>jeûne, éthylisme, hypoxie.</w:t>
            </w:r>
          </w:p>
          <w:p w:rsidR="000612CA" w:rsidRPr="006F5583" w:rsidRDefault="000612CA" w:rsidP="006F5583">
            <w:pPr>
              <w:contextualSpacing/>
              <w:jc w:val="both"/>
              <w:rPr>
                <w:rFonts w:eastAsia="Times New Roman" w:cstheme="minorHAnsi"/>
                <w:color w:val="00B050"/>
              </w:rPr>
            </w:pPr>
          </w:p>
        </w:tc>
        <w:tc>
          <w:tcPr>
            <w:tcW w:w="5403" w:type="dxa"/>
          </w:tcPr>
          <w:p w:rsidR="00B06198" w:rsidRPr="006F5583" w:rsidRDefault="00B06198" w:rsidP="006F5583">
            <w:pPr>
              <w:tabs>
                <w:tab w:val="left" w:pos="541"/>
              </w:tabs>
              <w:rPr>
                <w:rFonts w:eastAsia="Arial" w:cstheme="minorHAnsi"/>
                <w:b/>
                <w:bCs/>
              </w:rPr>
            </w:pPr>
          </w:p>
          <w:p w:rsidR="00B06198" w:rsidRPr="006F5583" w:rsidRDefault="00B06198" w:rsidP="006F5583">
            <w:pPr>
              <w:tabs>
                <w:tab w:val="left" w:pos="541"/>
              </w:tabs>
              <w:rPr>
                <w:rFonts w:eastAsia="Wingdings" w:cstheme="minorHAnsi"/>
                <w:b/>
                <w:bCs/>
                <w:vertAlign w:val="superscript"/>
              </w:rPr>
            </w:pPr>
            <w:r w:rsidRPr="006F5583">
              <w:rPr>
                <w:rFonts w:eastAsia="Arial" w:cstheme="minorHAnsi"/>
                <w:b/>
                <w:bCs/>
                <w:color w:val="E36C0A" w:themeColor="accent6" w:themeShade="BF"/>
              </w:rPr>
              <w:t>-Rétention hydrique</w:t>
            </w:r>
            <w:r w:rsidRPr="006F5583">
              <w:rPr>
                <w:rFonts w:eastAsia="Arial" w:cstheme="minorHAnsi"/>
                <w:b/>
                <w:bCs/>
                <w:color w:val="0070C0"/>
              </w:rPr>
              <w:t xml:space="preserve"> :</w:t>
            </w:r>
            <w:r w:rsidRPr="006F5583">
              <w:rPr>
                <w:rFonts w:eastAsia="Arial" w:cstheme="minorHAnsi"/>
                <w:b/>
                <w:bCs/>
              </w:rPr>
              <w:t xml:space="preserve"> CI  dans les IC</w:t>
            </w:r>
          </w:p>
          <w:p w:rsidR="00B06198" w:rsidRPr="006F5583" w:rsidRDefault="00B06198" w:rsidP="006F5583">
            <w:pPr>
              <w:rPr>
                <w:rFonts w:eastAsia="Wingdings" w:cstheme="minorHAnsi"/>
                <w:b/>
                <w:bCs/>
                <w:vertAlign w:val="superscript"/>
              </w:rPr>
            </w:pPr>
          </w:p>
          <w:p w:rsidR="00B06198" w:rsidRPr="006F5583" w:rsidRDefault="00B06198" w:rsidP="006F5583">
            <w:pPr>
              <w:tabs>
                <w:tab w:val="left" w:pos="541"/>
              </w:tabs>
              <w:ind w:right="1200"/>
              <w:rPr>
                <w:rFonts w:eastAsia="Wingdings" w:cstheme="minorHAnsi"/>
                <w:b/>
                <w:bCs/>
                <w:vertAlign w:val="superscript"/>
              </w:rPr>
            </w:pPr>
            <w:r w:rsidRPr="006F5583">
              <w:rPr>
                <w:rFonts w:eastAsia="Arial" w:cstheme="minorHAnsi"/>
                <w:b/>
                <w:bCs/>
                <w:color w:val="E36C0A" w:themeColor="accent6" w:themeShade="BF"/>
              </w:rPr>
              <w:t>-Troubles hépatiques</w:t>
            </w:r>
            <w:r w:rsidRPr="006F5583">
              <w:rPr>
                <w:rFonts w:eastAsia="Arial" w:cstheme="minorHAnsi"/>
                <w:b/>
                <w:bCs/>
                <w:color w:val="0070C0"/>
              </w:rPr>
              <w:t xml:space="preserve"> :</w:t>
            </w:r>
            <w:r w:rsidRPr="006F5583">
              <w:rPr>
                <w:rFonts w:eastAsia="Arial" w:cstheme="minorHAnsi"/>
                <w:b/>
                <w:bCs/>
              </w:rPr>
              <w:t xml:space="preserve"> surveillance des transaminases</w:t>
            </w:r>
          </w:p>
          <w:p w:rsidR="00B06198" w:rsidRPr="006F5583" w:rsidRDefault="00B06198" w:rsidP="006F5583">
            <w:pPr>
              <w:rPr>
                <w:rFonts w:eastAsia="Wingdings" w:cstheme="minorHAnsi"/>
                <w:b/>
                <w:bCs/>
                <w:vertAlign w:val="superscript"/>
              </w:rPr>
            </w:pPr>
          </w:p>
          <w:p w:rsidR="00B06198" w:rsidRPr="006F5583" w:rsidRDefault="00B06198" w:rsidP="006F5583">
            <w:pPr>
              <w:tabs>
                <w:tab w:val="left" w:pos="541"/>
              </w:tabs>
              <w:ind w:right="820"/>
              <w:rPr>
                <w:rFonts w:eastAsia="Arial" w:cstheme="minorHAnsi"/>
                <w:b/>
                <w:bCs/>
                <w:color w:val="E36C0A" w:themeColor="accent6" w:themeShade="BF"/>
              </w:rPr>
            </w:pPr>
            <w:r w:rsidRPr="006F5583">
              <w:rPr>
                <w:rFonts w:eastAsia="Arial" w:cstheme="minorHAnsi"/>
                <w:b/>
                <w:bCs/>
                <w:color w:val="E36C0A" w:themeColor="accent6" w:themeShade="BF"/>
              </w:rPr>
              <w:t xml:space="preserve">-Prise de poids </w:t>
            </w:r>
          </w:p>
          <w:p w:rsidR="00B06198" w:rsidRPr="006F5583" w:rsidRDefault="00B06198" w:rsidP="006F5583">
            <w:pPr>
              <w:tabs>
                <w:tab w:val="left" w:pos="541"/>
              </w:tabs>
              <w:ind w:right="820"/>
              <w:rPr>
                <w:rFonts w:eastAsia="Arial" w:cstheme="minorHAnsi"/>
                <w:b/>
                <w:bCs/>
                <w:color w:val="0070C0"/>
              </w:rPr>
            </w:pPr>
          </w:p>
          <w:p w:rsidR="00B06198" w:rsidRPr="006F5583" w:rsidRDefault="00B06198" w:rsidP="006F5583">
            <w:pPr>
              <w:tabs>
                <w:tab w:val="left" w:pos="541"/>
              </w:tabs>
              <w:ind w:right="820"/>
              <w:rPr>
                <w:rFonts w:eastAsia="Wingdings" w:cstheme="minorHAnsi"/>
                <w:b/>
                <w:bCs/>
                <w:color w:val="E36C0A" w:themeColor="accent6" w:themeShade="BF"/>
                <w:vertAlign w:val="superscript"/>
              </w:rPr>
            </w:pPr>
            <w:r w:rsidRPr="006F5583">
              <w:rPr>
                <w:rFonts w:eastAsia="Arial" w:cstheme="minorHAnsi"/>
                <w:b/>
                <w:bCs/>
                <w:color w:val="E36C0A" w:themeColor="accent6" w:themeShade="BF"/>
              </w:rPr>
              <w:t xml:space="preserve">-Anémie </w:t>
            </w:r>
          </w:p>
          <w:p w:rsidR="00B06198" w:rsidRPr="006F5583" w:rsidRDefault="00B06198" w:rsidP="006F5583">
            <w:pPr>
              <w:rPr>
                <w:rFonts w:eastAsia="Wingdings" w:cstheme="minorHAnsi"/>
                <w:b/>
                <w:bCs/>
                <w:vertAlign w:val="superscript"/>
              </w:rPr>
            </w:pPr>
          </w:p>
          <w:p w:rsidR="00B06198" w:rsidRPr="006F5583" w:rsidRDefault="00B06198" w:rsidP="006F5583">
            <w:pPr>
              <w:tabs>
                <w:tab w:val="left" w:pos="541"/>
              </w:tabs>
              <w:ind w:right="580"/>
              <w:rPr>
                <w:rFonts w:eastAsia="Arial" w:cstheme="minorHAnsi"/>
                <w:b/>
                <w:bCs/>
              </w:rPr>
            </w:pPr>
            <w:r w:rsidRPr="006F5583">
              <w:rPr>
                <w:rFonts w:eastAsia="Arial" w:cstheme="minorHAnsi"/>
                <w:b/>
                <w:bCs/>
                <w:color w:val="E36C0A" w:themeColor="accent6" w:themeShade="BF"/>
              </w:rPr>
              <w:t>-Hypercholestérolémie</w:t>
            </w:r>
            <w:r w:rsidRPr="006F5583">
              <w:rPr>
                <w:rFonts w:eastAsia="Arial" w:cstheme="minorHAnsi"/>
                <w:b/>
                <w:bCs/>
                <w:color w:val="0070C0"/>
              </w:rPr>
              <w:t xml:space="preserve"> </w:t>
            </w:r>
            <w:r w:rsidRPr="006F5583">
              <w:rPr>
                <w:rFonts w:eastAsia="Arial" w:cstheme="minorHAnsi"/>
                <w:b/>
                <w:bCs/>
              </w:rPr>
              <w:t xml:space="preserve">sous </w:t>
            </w:r>
          </w:p>
          <w:p w:rsidR="00B06198" w:rsidRPr="006F5583" w:rsidRDefault="00B06198" w:rsidP="006F5583">
            <w:pPr>
              <w:tabs>
                <w:tab w:val="left" w:pos="541"/>
              </w:tabs>
              <w:ind w:right="580"/>
              <w:rPr>
                <w:rFonts w:eastAsia="Wingdings" w:cstheme="minorHAnsi"/>
                <w:vertAlign w:val="superscript"/>
              </w:rPr>
            </w:pPr>
            <w:proofErr w:type="spellStart"/>
            <w:r w:rsidRPr="006F5583">
              <w:rPr>
                <w:rFonts w:eastAsia="Arial" w:cstheme="minorHAnsi"/>
                <w:b/>
                <w:bCs/>
              </w:rPr>
              <w:t>rosiglitazone</w:t>
            </w:r>
            <w:proofErr w:type="spellEnd"/>
            <w:r w:rsidRPr="006F5583">
              <w:rPr>
                <w:rFonts w:eastAsia="Arial" w:cstheme="minorHAnsi"/>
                <w:b/>
                <w:bCs/>
              </w:rPr>
              <w:t xml:space="preserve"> (5%) : ↗ LDL et HDL </w:t>
            </w:r>
          </w:p>
          <w:p w:rsidR="000612CA" w:rsidRPr="006F5583" w:rsidRDefault="000612CA" w:rsidP="006F5583">
            <w:pPr>
              <w:contextualSpacing/>
              <w:jc w:val="both"/>
              <w:rPr>
                <w:rFonts w:eastAsia="Times New Roman" w:cstheme="minorHAnsi"/>
                <w:color w:val="00B050"/>
              </w:rPr>
            </w:pPr>
          </w:p>
        </w:tc>
      </w:tr>
      <w:tr w:rsidR="000612CA" w:rsidTr="00222D71">
        <w:tc>
          <w:tcPr>
            <w:tcW w:w="1263" w:type="dxa"/>
          </w:tcPr>
          <w:p w:rsidR="000612CA" w:rsidRPr="006F5583" w:rsidRDefault="000612CA" w:rsidP="006F5583">
            <w:pPr>
              <w:spacing w:line="250" w:lineRule="auto"/>
              <w:contextualSpacing/>
              <w:jc w:val="both"/>
              <w:rPr>
                <w:rFonts w:eastAsia="Times New Roman" w:cstheme="minorHAnsi"/>
                <w:b/>
                <w:bCs/>
                <w:color w:val="0070C0"/>
              </w:rPr>
            </w:pPr>
            <w:r w:rsidRPr="006F5583">
              <w:rPr>
                <w:rFonts w:eastAsia="Times New Roman" w:cstheme="minorHAnsi"/>
                <w:b/>
                <w:bCs/>
                <w:color w:val="0070C0"/>
              </w:rPr>
              <w:t>CI</w:t>
            </w:r>
          </w:p>
        </w:tc>
        <w:tc>
          <w:tcPr>
            <w:tcW w:w="4872" w:type="dxa"/>
          </w:tcPr>
          <w:p w:rsidR="00B06198" w:rsidRPr="006F5583" w:rsidRDefault="00B06198" w:rsidP="006F5583">
            <w:pPr>
              <w:tabs>
                <w:tab w:val="left" w:pos="540"/>
              </w:tabs>
              <w:rPr>
                <w:rFonts w:eastAsia="Arial" w:cstheme="minorHAnsi"/>
                <w:color w:val="FF0000"/>
              </w:rPr>
            </w:pPr>
          </w:p>
          <w:p w:rsidR="00B06198" w:rsidRPr="006F5583" w:rsidRDefault="00B06198" w:rsidP="006F5583">
            <w:pPr>
              <w:tabs>
                <w:tab w:val="left" w:pos="1180"/>
              </w:tabs>
              <w:rPr>
                <w:rFonts w:eastAsia="Arial" w:cstheme="minorHAnsi"/>
              </w:rPr>
            </w:pPr>
            <w:r w:rsidRPr="006F5583">
              <w:rPr>
                <w:rFonts w:eastAsia="Arial" w:cstheme="minorHAnsi"/>
              </w:rPr>
              <w:t>-Hypersensibilité / cétose/IR /IH/ hypoxie</w:t>
            </w:r>
          </w:p>
          <w:p w:rsidR="00B06198" w:rsidRPr="006F5583" w:rsidRDefault="00B06198" w:rsidP="006F5583">
            <w:pPr>
              <w:tabs>
                <w:tab w:val="left" w:pos="1180"/>
              </w:tabs>
              <w:rPr>
                <w:rFonts w:eastAsia="Wingdings" w:cstheme="minorHAnsi"/>
                <w:vertAlign w:val="superscript"/>
              </w:rPr>
            </w:pPr>
            <w:r w:rsidRPr="006F5583">
              <w:rPr>
                <w:rFonts w:eastAsia="Arial" w:cstheme="minorHAnsi"/>
              </w:rPr>
              <w:t>-Grossesse et allaitement</w:t>
            </w:r>
          </w:p>
          <w:p w:rsidR="00B06198" w:rsidRPr="006F5583" w:rsidRDefault="00B06198" w:rsidP="006F5583">
            <w:pPr>
              <w:tabs>
                <w:tab w:val="left" w:pos="1180"/>
              </w:tabs>
              <w:ind w:right="1360"/>
              <w:rPr>
                <w:rFonts w:eastAsia="Wingdings" w:cstheme="minorHAnsi"/>
                <w:vertAlign w:val="superscript"/>
              </w:rPr>
            </w:pPr>
            <w:r w:rsidRPr="006F5583">
              <w:rPr>
                <w:rFonts w:eastAsia="Arial" w:cstheme="minorHAnsi"/>
              </w:rPr>
              <w:t xml:space="preserve">-Prise de produit de contraste iodé: arrêter la </w:t>
            </w:r>
            <w:proofErr w:type="spellStart"/>
            <w:r w:rsidRPr="006F5583">
              <w:rPr>
                <w:rFonts w:eastAsia="Arial" w:cstheme="minorHAnsi"/>
              </w:rPr>
              <w:t>metformine</w:t>
            </w:r>
            <w:proofErr w:type="spellEnd"/>
            <w:r w:rsidRPr="006F5583">
              <w:rPr>
                <w:rFonts w:eastAsia="Arial" w:cstheme="minorHAnsi"/>
              </w:rPr>
              <w:t>; fenêtre thérapeutique de 48 heures</w:t>
            </w:r>
          </w:p>
          <w:p w:rsidR="000612CA" w:rsidRPr="006F5583" w:rsidRDefault="000612CA" w:rsidP="006F5583">
            <w:pPr>
              <w:ind w:firstLine="708"/>
              <w:contextualSpacing/>
              <w:jc w:val="both"/>
              <w:rPr>
                <w:rFonts w:eastAsia="Times New Roman" w:cstheme="minorHAnsi"/>
                <w:color w:val="00B050"/>
              </w:rPr>
            </w:pPr>
          </w:p>
        </w:tc>
        <w:tc>
          <w:tcPr>
            <w:tcW w:w="5403" w:type="dxa"/>
          </w:tcPr>
          <w:p w:rsidR="000612CA" w:rsidRPr="006F5583" w:rsidRDefault="000612CA" w:rsidP="006F5583">
            <w:pPr>
              <w:contextualSpacing/>
              <w:jc w:val="both"/>
              <w:rPr>
                <w:rFonts w:eastAsia="Times New Roman" w:cstheme="minorHAnsi"/>
                <w:color w:val="00B050"/>
              </w:rPr>
            </w:pPr>
          </w:p>
        </w:tc>
      </w:tr>
    </w:tbl>
    <w:p w:rsidR="00222D71" w:rsidRDefault="00222D71" w:rsidP="00E979E9">
      <w:pPr>
        <w:spacing w:after="0"/>
        <w:rPr>
          <w:rFonts w:ascii="Times New Roman" w:eastAsia="Times New Roman" w:hAnsi="Times New Roman" w:cs="Times New Roman"/>
          <w:color w:val="00B050"/>
          <w:sz w:val="24"/>
          <w:szCs w:val="24"/>
        </w:rPr>
        <w:sectPr w:rsidR="00222D71" w:rsidSect="00B06198">
          <w:pgSz w:w="11906" w:h="16838"/>
          <w:pgMar w:top="289" w:right="295" w:bottom="289" w:left="289" w:header="708" w:footer="708" w:gutter="0"/>
          <w:cols w:space="708"/>
          <w:docGrid w:linePitch="360"/>
        </w:sectPr>
      </w:pPr>
    </w:p>
    <w:p w:rsidR="008474FA" w:rsidRPr="00B0681D" w:rsidRDefault="00222D71" w:rsidP="00222D71">
      <w:pPr>
        <w:pStyle w:val="Paragraphedeliste"/>
        <w:spacing w:after="0" w:line="240" w:lineRule="auto"/>
        <w:ind w:left="360"/>
        <w:rPr>
          <w:rFonts w:asciiTheme="minorBidi" w:eastAsia="Arial" w:hAnsiTheme="minorBidi" w:cstheme="minorBidi"/>
          <w:b/>
          <w:bCs/>
          <w:color w:val="00B050"/>
          <w:sz w:val="28"/>
          <w:szCs w:val="28"/>
        </w:rPr>
      </w:pPr>
      <w:r w:rsidRPr="00B0681D">
        <w:rPr>
          <w:rFonts w:asciiTheme="minorBidi" w:eastAsia="Arial" w:hAnsiTheme="minorBidi" w:cstheme="minorBidi"/>
          <w:b/>
          <w:bCs/>
          <w:color w:val="00B050"/>
          <w:sz w:val="28"/>
          <w:szCs w:val="28"/>
        </w:rPr>
        <w:lastRenderedPageBreak/>
        <w:t xml:space="preserve">2/ </w:t>
      </w:r>
      <w:r w:rsidR="008474FA" w:rsidRPr="00B0681D">
        <w:rPr>
          <w:rFonts w:asciiTheme="minorBidi" w:eastAsia="Arial" w:hAnsiTheme="minorBidi" w:cstheme="minorBidi"/>
          <w:b/>
          <w:bCs/>
          <w:color w:val="00B050"/>
          <w:sz w:val="28"/>
          <w:szCs w:val="28"/>
        </w:rPr>
        <w:t xml:space="preserve">Les </w:t>
      </w:r>
      <w:proofErr w:type="spellStart"/>
      <w:r w:rsidR="008474FA" w:rsidRPr="00B0681D">
        <w:rPr>
          <w:rFonts w:asciiTheme="minorBidi" w:eastAsia="Arial" w:hAnsiTheme="minorBidi" w:cstheme="minorBidi"/>
          <w:b/>
          <w:bCs/>
          <w:color w:val="00B050"/>
          <w:sz w:val="28"/>
          <w:szCs w:val="28"/>
        </w:rPr>
        <w:t>insulino</w:t>
      </w:r>
      <w:proofErr w:type="spellEnd"/>
      <w:r w:rsidR="008474FA" w:rsidRPr="00B0681D">
        <w:rPr>
          <w:rFonts w:asciiTheme="minorBidi" w:eastAsia="Arial" w:hAnsiTheme="minorBidi" w:cstheme="minorBidi"/>
          <w:b/>
          <w:bCs/>
          <w:color w:val="00B050"/>
          <w:sz w:val="28"/>
          <w:szCs w:val="28"/>
        </w:rPr>
        <w:t>-sécréteurs</w:t>
      </w:r>
      <w:r w:rsidR="00B0681D">
        <w:rPr>
          <w:rFonts w:asciiTheme="minorBidi" w:eastAsia="Arial" w:hAnsiTheme="minorBidi" w:cstheme="minorBidi"/>
          <w:b/>
          <w:bCs/>
          <w:color w:val="00B050"/>
          <w:sz w:val="28"/>
          <w:szCs w:val="28"/>
        </w:rPr>
        <w:t>:</w:t>
      </w:r>
    </w:p>
    <w:tbl>
      <w:tblPr>
        <w:tblStyle w:val="Grilledutableau"/>
        <w:tblpPr w:leftFromText="141" w:rightFromText="141" w:vertAnchor="text" w:tblpY="1"/>
        <w:tblOverlap w:val="never"/>
        <w:tblW w:w="11575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ayout w:type="fixed"/>
        <w:tblLook w:val="04A0"/>
      </w:tblPr>
      <w:tblGrid>
        <w:gridCol w:w="1308"/>
        <w:gridCol w:w="4888"/>
        <w:gridCol w:w="5379"/>
      </w:tblGrid>
      <w:tr w:rsidR="008474FA" w:rsidRPr="008474FA" w:rsidTr="009074BC">
        <w:trPr>
          <w:trHeight w:val="143"/>
        </w:trPr>
        <w:tc>
          <w:tcPr>
            <w:tcW w:w="1308" w:type="dxa"/>
          </w:tcPr>
          <w:p w:rsidR="008474FA" w:rsidRPr="00493875" w:rsidRDefault="008474FA" w:rsidP="00222D71">
            <w:pPr>
              <w:rPr>
                <w:rFonts w:eastAsia="Arial" w:cstheme="minorHAnsi"/>
                <w:b/>
                <w:bCs/>
                <w:color w:val="548DD4" w:themeColor="text2" w:themeTint="99"/>
                <w:sz w:val="24"/>
                <w:szCs w:val="24"/>
              </w:rPr>
            </w:pPr>
            <w:r w:rsidRPr="00493875">
              <w:rPr>
                <w:rFonts w:eastAsia="Arial" w:cstheme="minorHAnsi"/>
                <w:b/>
                <w:bCs/>
                <w:color w:val="548DD4" w:themeColor="text2" w:themeTint="99"/>
                <w:sz w:val="24"/>
                <w:szCs w:val="24"/>
              </w:rPr>
              <w:t>Classe</w:t>
            </w:r>
          </w:p>
        </w:tc>
        <w:tc>
          <w:tcPr>
            <w:tcW w:w="4888" w:type="dxa"/>
          </w:tcPr>
          <w:p w:rsidR="008474FA" w:rsidRPr="00B0681D" w:rsidRDefault="008474FA" w:rsidP="00B0681D">
            <w:pPr>
              <w:jc w:val="center"/>
              <w:rPr>
                <w:rFonts w:asciiTheme="majorBidi" w:eastAsia="Arial" w:hAnsiTheme="majorBidi" w:cstheme="majorBidi"/>
                <w:b/>
                <w:bCs/>
                <w:color w:val="FF0000"/>
              </w:rPr>
            </w:pPr>
            <w:r w:rsidRPr="00B0681D">
              <w:rPr>
                <w:rFonts w:asciiTheme="majorBidi" w:eastAsia="Arial" w:hAnsiTheme="majorBidi" w:cstheme="majorBidi"/>
                <w:b/>
                <w:bCs/>
                <w:color w:val="FF0000"/>
              </w:rPr>
              <w:t>Sulfamides hypoglycémiants</w:t>
            </w:r>
          </w:p>
        </w:tc>
        <w:tc>
          <w:tcPr>
            <w:tcW w:w="5379" w:type="dxa"/>
          </w:tcPr>
          <w:p w:rsidR="008474FA" w:rsidRPr="00B0681D" w:rsidRDefault="008474FA" w:rsidP="00B0681D">
            <w:pPr>
              <w:jc w:val="center"/>
              <w:rPr>
                <w:rFonts w:asciiTheme="majorBidi" w:eastAsia="Arial" w:hAnsiTheme="majorBidi" w:cstheme="majorBidi"/>
                <w:b/>
                <w:bCs/>
                <w:color w:val="FF0000"/>
              </w:rPr>
            </w:pPr>
            <w:r w:rsidRPr="00B0681D">
              <w:rPr>
                <w:rFonts w:asciiTheme="majorBidi" w:eastAsia="Arial" w:hAnsiTheme="majorBidi" w:cstheme="majorBidi"/>
                <w:b/>
                <w:bCs/>
                <w:color w:val="FF0000"/>
              </w:rPr>
              <w:t xml:space="preserve">Les </w:t>
            </w:r>
            <w:proofErr w:type="spellStart"/>
            <w:r w:rsidRPr="00B0681D">
              <w:rPr>
                <w:rFonts w:asciiTheme="majorBidi" w:eastAsia="Arial" w:hAnsiTheme="majorBidi" w:cstheme="majorBidi"/>
                <w:b/>
                <w:bCs/>
                <w:color w:val="FF0000"/>
              </w:rPr>
              <w:t>Glinides</w:t>
            </w:r>
            <w:proofErr w:type="spellEnd"/>
          </w:p>
        </w:tc>
      </w:tr>
      <w:tr w:rsidR="00222D71" w:rsidRPr="008474FA" w:rsidTr="009074BC">
        <w:tblPrEx>
          <w:tblCellMar>
            <w:left w:w="70" w:type="dxa"/>
            <w:right w:w="70" w:type="dxa"/>
          </w:tblCellMar>
          <w:tblLook w:val="0000"/>
        </w:tblPrEx>
        <w:trPr>
          <w:trHeight w:val="759"/>
        </w:trPr>
        <w:tc>
          <w:tcPr>
            <w:tcW w:w="1308" w:type="dxa"/>
          </w:tcPr>
          <w:p w:rsidR="00222D71" w:rsidRPr="00493875" w:rsidRDefault="00222D71" w:rsidP="00222D71">
            <w:pPr>
              <w:ind w:left="108"/>
              <w:rPr>
                <w:rFonts w:eastAsia="Arial" w:cstheme="minorHAnsi"/>
                <w:b/>
                <w:bCs/>
                <w:color w:val="548DD4" w:themeColor="text2" w:themeTint="99"/>
                <w:sz w:val="24"/>
                <w:szCs w:val="24"/>
              </w:rPr>
            </w:pPr>
            <w:r w:rsidRPr="00493875">
              <w:rPr>
                <w:rFonts w:eastAsia="Arial" w:cstheme="minorHAnsi"/>
                <w:b/>
                <w:bCs/>
                <w:color w:val="548DD4" w:themeColor="text2" w:themeTint="99"/>
                <w:sz w:val="24"/>
                <w:szCs w:val="24"/>
              </w:rPr>
              <w:t>DCI</w:t>
            </w:r>
          </w:p>
        </w:tc>
        <w:tc>
          <w:tcPr>
            <w:tcW w:w="4888" w:type="dxa"/>
          </w:tcPr>
          <w:p w:rsidR="00222D71" w:rsidRPr="008474FA" w:rsidRDefault="00222D71" w:rsidP="00222D71">
            <w:pPr>
              <w:tabs>
                <w:tab w:val="left" w:pos="571"/>
              </w:tabs>
              <w:ind w:right="6080"/>
              <w:jc w:val="both"/>
              <w:rPr>
                <w:rFonts w:eastAsia="Arial" w:cstheme="minorHAnsi"/>
                <w:b/>
                <w:bCs/>
                <w:color w:val="000000" w:themeColor="text1"/>
              </w:rPr>
            </w:pPr>
            <w:r>
              <w:rPr>
                <w:rFonts w:eastAsia="Arial" w:cstheme="minorHAnsi"/>
                <w:b/>
                <w:bCs/>
                <w:noProof/>
                <w:color w:val="000000" w:themeColor="text1"/>
              </w:rPr>
              <w:drawing>
                <wp:inline distT="0" distB="0" distL="0" distR="0">
                  <wp:extent cx="3043502" cy="1967074"/>
                  <wp:effectExtent l="19050" t="0" r="4498" b="0"/>
                  <wp:docPr id="34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3502" cy="19670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9" w:type="dxa"/>
          </w:tcPr>
          <w:p w:rsidR="00DF19CD" w:rsidRDefault="00DF19CD" w:rsidP="00DF19CD">
            <w:pPr>
              <w:tabs>
                <w:tab w:val="left" w:pos="940"/>
              </w:tabs>
              <w:rPr>
                <w:rFonts w:eastAsia="Comic Sans MS" w:cstheme="minorHAnsi"/>
                <w:color w:val="000000" w:themeColor="text1"/>
              </w:rPr>
            </w:pPr>
          </w:p>
          <w:p w:rsidR="00222D71" w:rsidRPr="00DF19CD" w:rsidRDefault="00222D71" w:rsidP="00DF19CD">
            <w:pPr>
              <w:tabs>
                <w:tab w:val="left" w:pos="940"/>
              </w:tabs>
              <w:rPr>
                <w:rFonts w:eastAsia="Arial" w:cstheme="minorHAnsi"/>
                <w:color w:val="000000" w:themeColor="text1"/>
              </w:rPr>
            </w:pPr>
            <w:proofErr w:type="spellStart"/>
            <w:r w:rsidRPr="00DF19CD">
              <w:rPr>
                <w:rFonts w:eastAsia="Comic Sans MS" w:cstheme="minorHAnsi"/>
                <w:color w:val="000000" w:themeColor="text1"/>
              </w:rPr>
              <w:t>Répaglinide</w:t>
            </w:r>
            <w:proofErr w:type="spellEnd"/>
            <w:r w:rsidRPr="00DF19CD">
              <w:rPr>
                <w:rFonts w:eastAsia="Comic Sans MS" w:cstheme="minorHAnsi"/>
                <w:color w:val="000000" w:themeColor="text1"/>
              </w:rPr>
              <w:t xml:space="preserve"> : NOVONORM</w:t>
            </w:r>
          </w:p>
          <w:p w:rsidR="00222D71" w:rsidRPr="008474FA" w:rsidRDefault="00222D71" w:rsidP="00222D71">
            <w:pPr>
              <w:tabs>
                <w:tab w:val="left" w:pos="540"/>
              </w:tabs>
              <w:rPr>
                <w:rFonts w:eastAsia="Comic Sans MS" w:cstheme="minorHAnsi"/>
                <w:b/>
                <w:bCs/>
                <w:color w:val="00B050"/>
              </w:rPr>
            </w:pPr>
            <w:proofErr w:type="spellStart"/>
            <w:r w:rsidRPr="00DF19CD">
              <w:rPr>
                <w:rFonts w:eastAsia="Comic Sans MS" w:cstheme="minorHAnsi"/>
                <w:color w:val="000000" w:themeColor="text1"/>
              </w:rPr>
              <w:t>Natéglinide</w:t>
            </w:r>
            <w:proofErr w:type="spellEnd"/>
            <w:r w:rsidRPr="00DF19CD">
              <w:rPr>
                <w:rFonts w:eastAsia="Comic Sans MS" w:cstheme="minorHAnsi"/>
                <w:color w:val="000000" w:themeColor="text1"/>
              </w:rPr>
              <w:t xml:space="preserve"> : STARLIX</w:t>
            </w:r>
          </w:p>
        </w:tc>
      </w:tr>
      <w:tr w:rsidR="008474FA" w:rsidRPr="008474FA" w:rsidTr="009074BC">
        <w:tblPrEx>
          <w:tblCellMar>
            <w:left w:w="70" w:type="dxa"/>
            <w:right w:w="70" w:type="dxa"/>
          </w:tblCellMar>
          <w:tblLook w:val="0000"/>
        </w:tblPrEx>
        <w:trPr>
          <w:trHeight w:val="759"/>
        </w:trPr>
        <w:tc>
          <w:tcPr>
            <w:tcW w:w="1308" w:type="dxa"/>
          </w:tcPr>
          <w:p w:rsidR="00222D71" w:rsidRPr="00493875" w:rsidRDefault="008474FA" w:rsidP="00222D71">
            <w:pPr>
              <w:ind w:left="108"/>
              <w:rPr>
                <w:rFonts w:eastAsia="Arial" w:cstheme="minorHAnsi"/>
                <w:b/>
                <w:bCs/>
                <w:color w:val="548DD4" w:themeColor="text2" w:themeTint="99"/>
                <w:sz w:val="24"/>
                <w:szCs w:val="24"/>
              </w:rPr>
            </w:pPr>
            <w:proofErr w:type="spellStart"/>
            <w:r w:rsidRPr="00493875">
              <w:rPr>
                <w:rFonts w:eastAsia="Arial" w:cstheme="minorHAnsi"/>
                <w:b/>
                <w:bCs/>
                <w:color w:val="548DD4" w:themeColor="text2" w:themeTint="99"/>
                <w:sz w:val="24"/>
                <w:szCs w:val="24"/>
              </w:rPr>
              <w:t>Méc</w:t>
            </w:r>
            <w:proofErr w:type="spellEnd"/>
          </w:p>
          <w:p w:rsidR="008474FA" w:rsidRPr="00493875" w:rsidRDefault="008474FA" w:rsidP="00222D71">
            <w:pPr>
              <w:ind w:left="108"/>
              <w:rPr>
                <w:rFonts w:eastAsia="Arial" w:cstheme="minorHAnsi"/>
                <w:b/>
                <w:bCs/>
                <w:color w:val="548DD4" w:themeColor="text2" w:themeTint="99"/>
                <w:sz w:val="24"/>
                <w:szCs w:val="24"/>
              </w:rPr>
            </w:pPr>
            <w:r w:rsidRPr="00493875">
              <w:rPr>
                <w:rFonts w:eastAsia="Arial" w:cstheme="minorHAnsi"/>
                <w:b/>
                <w:bCs/>
                <w:color w:val="548DD4" w:themeColor="text2" w:themeTint="99"/>
                <w:sz w:val="24"/>
                <w:szCs w:val="24"/>
              </w:rPr>
              <w:t>d’action</w:t>
            </w:r>
          </w:p>
        </w:tc>
        <w:tc>
          <w:tcPr>
            <w:tcW w:w="4888" w:type="dxa"/>
          </w:tcPr>
          <w:p w:rsidR="008474FA" w:rsidRPr="008474FA" w:rsidRDefault="008474FA" w:rsidP="00222D71">
            <w:pPr>
              <w:rPr>
                <w:rFonts w:eastAsia="Arial" w:cstheme="minorHAnsi"/>
                <w:b/>
                <w:bCs/>
              </w:rPr>
            </w:pPr>
            <w:r w:rsidRPr="008474FA">
              <w:rPr>
                <w:rFonts w:eastAsia="Arial" w:cstheme="minorHAnsi"/>
                <w:b/>
                <w:bCs/>
              </w:rPr>
              <w:t>-Liaison du sulfamide à un récepteur membranaire de la cellule beta (SUR)</w:t>
            </w:r>
          </w:p>
          <w:p w:rsidR="008474FA" w:rsidRPr="00593945" w:rsidRDefault="008474FA" w:rsidP="00222D71">
            <w:pPr>
              <w:rPr>
                <w:rFonts w:eastAsia="Arial" w:cstheme="minorHAnsi"/>
              </w:rPr>
            </w:pPr>
            <w:r w:rsidRPr="00593945">
              <w:rPr>
                <w:rFonts w:eastAsia="Arial" w:cstheme="minorHAnsi"/>
              </w:rPr>
              <w:t>-Fermeture des canaux K+ ATP-dépendants</w:t>
            </w:r>
          </w:p>
          <w:p w:rsidR="008474FA" w:rsidRPr="00593945" w:rsidRDefault="008474FA" w:rsidP="00222D71">
            <w:pPr>
              <w:rPr>
                <w:rFonts w:eastAsia="Arial" w:cstheme="minorHAnsi"/>
              </w:rPr>
            </w:pPr>
            <w:r w:rsidRPr="00593945">
              <w:rPr>
                <w:rFonts w:eastAsia="Arial" w:cstheme="minorHAnsi"/>
              </w:rPr>
              <w:t xml:space="preserve">-Inhibition de l’efflux K+ </w:t>
            </w:r>
          </w:p>
          <w:p w:rsidR="008474FA" w:rsidRPr="00593945" w:rsidRDefault="008474FA" w:rsidP="00222D71">
            <w:pPr>
              <w:rPr>
                <w:rFonts w:eastAsia="Arial" w:cstheme="minorHAnsi"/>
              </w:rPr>
            </w:pPr>
            <w:r w:rsidRPr="00593945">
              <w:rPr>
                <w:rFonts w:eastAsia="Arial" w:cstheme="minorHAnsi"/>
              </w:rPr>
              <w:t>-Dépolarisation</w:t>
            </w:r>
          </w:p>
          <w:p w:rsidR="008474FA" w:rsidRPr="00593945" w:rsidRDefault="008474FA" w:rsidP="00222D71">
            <w:pPr>
              <w:rPr>
                <w:rFonts w:eastAsia="Arial" w:cstheme="minorHAnsi"/>
              </w:rPr>
            </w:pPr>
            <w:r w:rsidRPr="00593945">
              <w:rPr>
                <w:rFonts w:eastAsia="Arial" w:cstheme="minorHAnsi"/>
              </w:rPr>
              <w:t>-Ouverture de canaux Ca++ voltage-dépendants</w:t>
            </w:r>
          </w:p>
          <w:p w:rsidR="008474FA" w:rsidRPr="008474FA" w:rsidRDefault="008474FA" w:rsidP="00222D71">
            <w:pPr>
              <w:rPr>
                <w:rFonts w:eastAsia="Arial" w:cstheme="minorHAnsi"/>
                <w:b/>
                <w:bCs/>
              </w:rPr>
            </w:pPr>
            <w:r w:rsidRPr="00593945">
              <w:rPr>
                <w:rFonts w:eastAsia="Arial" w:cstheme="minorHAnsi"/>
              </w:rPr>
              <w:t>- Entrée massive de Ca++ dans la cellule</w:t>
            </w:r>
            <w:r w:rsidRPr="008474FA">
              <w:rPr>
                <w:rFonts w:eastAsia="Arial" w:cstheme="minorHAnsi"/>
                <w:b/>
                <w:bCs/>
              </w:rPr>
              <w:t xml:space="preserve"> </w:t>
            </w:r>
          </w:p>
          <w:p w:rsidR="008474FA" w:rsidRPr="008474FA" w:rsidRDefault="008474FA" w:rsidP="00222D71">
            <w:pPr>
              <w:rPr>
                <w:rFonts w:eastAsia="Arial" w:cstheme="minorHAnsi"/>
                <w:b/>
                <w:bCs/>
              </w:rPr>
            </w:pPr>
          </w:p>
          <w:p w:rsidR="008474FA" w:rsidRPr="00593945" w:rsidRDefault="00593945" w:rsidP="00593945">
            <w:pPr>
              <w:rPr>
                <w:rFonts w:eastAsia="Arial" w:cstheme="minorHAnsi"/>
                <w:b/>
                <w:bCs/>
              </w:rPr>
            </w:pPr>
            <w:r>
              <w:rPr>
                <w:rFonts w:eastAsia="Arial" w:cstheme="minorHAnsi"/>
                <w:b/>
                <w:bCs/>
              </w:rPr>
              <w:t>=</w:t>
            </w:r>
            <w:r w:rsidR="008474FA" w:rsidRPr="00593945">
              <w:rPr>
                <w:rFonts w:eastAsia="Arial" w:cstheme="minorHAnsi"/>
                <w:b/>
                <w:bCs/>
              </w:rPr>
              <w:t xml:space="preserve">&gt; </w:t>
            </w:r>
            <w:proofErr w:type="spellStart"/>
            <w:r w:rsidR="008474FA" w:rsidRPr="00593945">
              <w:rPr>
                <w:rFonts w:eastAsia="Arial" w:cstheme="minorHAnsi"/>
                <w:b/>
                <w:bCs/>
              </w:rPr>
              <w:t>Secretion</w:t>
            </w:r>
            <w:proofErr w:type="spellEnd"/>
            <w:r w:rsidR="008474FA" w:rsidRPr="00593945">
              <w:rPr>
                <w:rFonts w:eastAsia="Arial" w:cstheme="minorHAnsi"/>
                <w:b/>
                <w:bCs/>
              </w:rPr>
              <w:t xml:space="preserve">  d'insuline</w:t>
            </w:r>
          </w:p>
        </w:tc>
        <w:tc>
          <w:tcPr>
            <w:tcW w:w="5379" w:type="dxa"/>
          </w:tcPr>
          <w:p w:rsidR="008474FA" w:rsidRPr="00593945" w:rsidRDefault="008474FA" w:rsidP="00593945">
            <w:pPr>
              <w:tabs>
                <w:tab w:val="left" w:pos="540"/>
              </w:tabs>
              <w:rPr>
                <w:rFonts w:eastAsia="Comic Sans MS" w:cstheme="minorHAnsi"/>
                <w:color w:val="000000"/>
              </w:rPr>
            </w:pPr>
            <w:proofErr w:type="spellStart"/>
            <w:r w:rsidRPr="008474FA">
              <w:rPr>
                <w:rFonts w:eastAsia="Comic Sans MS" w:cstheme="minorHAnsi"/>
                <w:b/>
                <w:bCs/>
                <w:color w:val="00B050"/>
              </w:rPr>
              <w:t>Insulinosécréteur</w:t>
            </w:r>
            <w:proofErr w:type="spellEnd"/>
            <w:r w:rsidRPr="008474FA">
              <w:rPr>
                <w:rFonts w:eastAsia="Comic Sans MS" w:cstheme="minorHAnsi"/>
                <w:b/>
                <w:bCs/>
                <w:color w:val="00B050"/>
              </w:rPr>
              <w:t xml:space="preserve"> </w:t>
            </w:r>
            <w:r w:rsidR="00593945">
              <w:rPr>
                <w:rFonts w:eastAsia="Comic Sans MS" w:cstheme="minorHAnsi"/>
                <w:b/>
                <w:bCs/>
                <w:color w:val="000000"/>
              </w:rPr>
              <w:t xml:space="preserve">:fixation sur la membrane de la </w:t>
            </w:r>
            <w:proofErr w:type="spellStart"/>
            <w:r w:rsidRPr="008474FA">
              <w:rPr>
                <w:rFonts w:eastAsia="Comic Sans MS" w:cstheme="minorHAnsi"/>
                <w:b/>
                <w:bCs/>
                <w:color w:val="000000"/>
              </w:rPr>
              <w:t>celluleβ</w:t>
            </w:r>
            <w:proofErr w:type="spellEnd"/>
            <w:r w:rsidR="00593945">
              <w:rPr>
                <w:rFonts w:eastAsia="Comic Sans MS" w:cstheme="minorHAnsi"/>
                <w:b/>
                <w:bCs/>
                <w:color w:val="000000"/>
              </w:rPr>
              <w:t xml:space="preserve"> </w:t>
            </w:r>
            <w:r w:rsidRPr="008474FA">
              <w:rPr>
                <w:rFonts w:eastAsia="Comic Sans MS" w:cstheme="minorHAnsi"/>
                <w:b/>
                <w:bCs/>
                <w:color w:val="000000"/>
              </w:rPr>
              <w:t xml:space="preserve">sur le </w:t>
            </w:r>
            <w:proofErr w:type="spellStart"/>
            <w:r w:rsidRPr="008474FA">
              <w:rPr>
                <w:rFonts w:eastAsia="Comic Sans MS" w:cstheme="minorHAnsi"/>
                <w:b/>
                <w:bCs/>
                <w:color w:val="FF0000"/>
              </w:rPr>
              <w:t>recepteur</w:t>
            </w:r>
            <w:proofErr w:type="spellEnd"/>
            <w:r w:rsidRPr="008474FA">
              <w:rPr>
                <w:rFonts w:eastAsia="Comic Sans MS" w:cstheme="minorHAnsi"/>
                <w:b/>
                <w:bCs/>
                <w:color w:val="FF0000"/>
              </w:rPr>
              <w:t xml:space="preserve"> SUR </w:t>
            </w:r>
            <w:r w:rsidRPr="008474FA">
              <w:rPr>
                <w:rFonts w:eastAsia="Comic Sans MS" w:cstheme="minorHAnsi"/>
                <w:b/>
                <w:bCs/>
                <w:color w:val="000000"/>
              </w:rPr>
              <w:t>(</w:t>
            </w:r>
            <w:r w:rsidRPr="00593945">
              <w:rPr>
                <w:rFonts w:eastAsia="Comic Sans MS" w:cstheme="minorHAnsi"/>
                <w:color w:val="000000"/>
              </w:rPr>
              <w:t>site différent de</w:t>
            </w:r>
            <w:r w:rsidR="00593945">
              <w:rPr>
                <w:rFonts w:eastAsia="Comic Sans MS" w:cstheme="minorHAnsi"/>
                <w:color w:val="000000"/>
              </w:rPr>
              <w:t xml:space="preserve"> </w:t>
            </w:r>
            <w:r w:rsidRPr="00593945">
              <w:rPr>
                <w:rFonts w:eastAsia="Comic Sans MS" w:cstheme="minorHAnsi"/>
                <w:color w:val="000000"/>
              </w:rPr>
              <w:t xml:space="preserve">celui des sulfamides) </w:t>
            </w:r>
            <w:r w:rsidRPr="008474FA">
              <w:rPr>
                <w:rFonts w:eastAsia="Comic Sans MS" w:cstheme="minorHAnsi"/>
                <w:b/>
                <w:bCs/>
              </w:rPr>
              <w:t>effet comparable à celui des sulfamides</w:t>
            </w:r>
          </w:p>
          <w:p w:rsidR="008474FA" w:rsidRPr="008474FA" w:rsidRDefault="008474FA" w:rsidP="00593945">
            <w:pPr>
              <w:tabs>
                <w:tab w:val="left" w:pos="540"/>
              </w:tabs>
              <w:rPr>
                <w:rFonts w:eastAsia="Arial" w:cstheme="minorHAnsi"/>
                <w:b/>
                <w:bCs/>
                <w:color w:val="00B050"/>
              </w:rPr>
            </w:pPr>
            <w:r w:rsidRPr="008474FA">
              <w:rPr>
                <w:rFonts w:eastAsia="Comic Sans MS" w:cstheme="minorHAnsi"/>
                <w:b/>
                <w:bCs/>
                <w:color w:val="00B050"/>
              </w:rPr>
              <w:t>Courte durée d’action :</w:t>
            </w:r>
          </w:p>
          <w:p w:rsidR="00593945" w:rsidRDefault="008474FA" w:rsidP="00593945">
            <w:pPr>
              <w:tabs>
                <w:tab w:val="left" w:pos="1180"/>
              </w:tabs>
              <w:ind w:right="1060"/>
              <w:rPr>
                <w:rFonts w:eastAsia="Comic Sans MS" w:cstheme="minorHAnsi"/>
                <w:b/>
                <w:bCs/>
              </w:rPr>
            </w:pPr>
            <w:r w:rsidRPr="008474FA">
              <w:rPr>
                <w:rFonts w:eastAsia="Comic Sans MS" w:cstheme="minorHAnsi"/>
                <w:b/>
                <w:bCs/>
              </w:rPr>
              <w:t>-augmentation rapide de l’insulinémie;</w:t>
            </w:r>
          </w:p>
          <w:p w:rsidR="008474FA" w:rsidRPr="00493875" w:rsidRDefault="008474FA" w:rsidP="00593945">
            <w:pPr>
              <w:tabs>
                <w:tab w:val="left" w:pos="1180"/>
              </w:tabs>
              <w:ind w:right="1060"/>
              <w:rPr>
                <w:rFonts w:eastAsia="Wingdings" w:cstheme="minorHAnsi"/>
                <w:vertAlign w:val="superscript"/>
              </w:rPr>
            </w:pPr>
            <w:r w:rsidRPr="00493875">
              <w:rPr>
                <w:rFonts w:eastAsia="Comic Sans MS" w:cstheme="minorHAnsi"/>
              </w:rPr>
              <w:t xml:space="preserve"> retour aux concentrations basales en 4 h</w:t>
            </w:r>
          </w:p>
          <w:p w:rsidR="008474FA" w:rsidRPr="00593945" w:rsidRDefault="008474FA" w:rsidP="00593945">
            <w:pPr>
              <w:tabs>
                <w:tab w:val="left" w:pos="1180"/>
              </w:tabs>
              <w:rPr>
                <w:rFonts w:eastAsia="Wingdings" w:cstheme="minorHAnsi"/>
                <w:b/>
                <w:bCs/>
                <w:vertAlign w:val="superscript"/>
              </w:rPr>
            </w:pPr>
            <w:r w:rsidRPr="008474FA">
              <w:rPr>
                <w:rFonts w:eastAsia="Comic Sans MS" w:cstheme="minorHAnsi"/>
                <w:b/>
                <w:bCs/>
              </w:rPr>
              <w:t>-réduction significative des hypoglycémies</w:t>
            </w:r>
            <w:r w:rsidR="00593945">
              <w:rPr>
                <w:rFonts w:eastAsia="Wingdings" w:cstheme="minorHAnsi"/>
                <w:b/>
                <w:bCs/>
                <w:vertAlign w:val="superscript"/>
              </w:rPr>
              <w:t xml:space="preserve"> </w:t>
            </w:r>
            <w:r w:rsidR="00493875">
              <w:rPr>
                <w:rFonts w:eastAsia="Wingdings" w:cstheme="minorHAnsi"/>
                <w:b/>
                <w:bCs/>
                <w:vertAlign w:val="superscript"/>
              </w:rPr>
              <w:t xml:space="preserve">; </w:t>
            </w:r>
            <w:r w:rsidRPr="008474FA">
              <w:rPr>
                <w:rFonts w:eastAsia="Comic Sans MS" w:cstheme="minorHAnsi"/>
                <w:b/>
                <w:bCs/>
              </w:rPr>
              <w:t>Effet comparable aux sulfamides sur la réduction de l’HbA1c; effet supérieur sur l’hyperglycémie post prandiale</w:t>
            </w:r>
          </w:p>
        </w:tc>
      </w:tr>
      <w:tr w:rsidR="008474FA" w:rsidRPr="008474FA" w:rsidTr="009074BC">
        <w:tblPrEx>
          <w:tblCellMar>
            <w:left w:w="70" w:type="dxa"/>
            <w:right w:w="70" w:type="dxa"/>
          </w:tblCellMar>
          <w:tblLook w:val="0000"/>
        </w:tblPrEx>
        <w:trPr>
          <w:trHeight w:val="759"/>
        </w:trPr>
        <w:tc>
          <w:tcPr>
            <w:tcW w:w="1308" w:type="dxa"/>
          </w:tcPr>
          <w:p w:rsidR="00222D71" w:rsidRPr="00493875" w:rsidRDefault="008474FA" w:rsidP="00222D71">
            <w:pPr>
              <w:ind w:left="108"/>
              <w:rPr>
                <w:rFonts w:eastAsia="Arial" w:cstheme="minorHAnsi"/>
                <w:b/>
                <w:bCs/>
                <w:color w:val="548DD4" w:themeColor="text2" w:themeTint="99"/>
                <w:sz w:val="24"/>
                <w:szCs w:val="24"/>
              </w:rPr>
            </w:pPr>
            <w:r w:rsidRPr="00493875">
              <w:rPr>
                <w:rFonts w:eastAsia="Arial" w:cstheme="minorHAnsi"/>
                <w:b/>
                <w:bCs/>
                <w:color w:val="548DD4" w:themeColor="text2" w:themeTint="99"/>
                <w:sz w:val="24"/>
                <w:szCs w:val="24"/>
              </w:rPr>
              <w:t>Pharmaco</w:t>
            </w:r>
          </w:p>
          <w:p w:rsidR="008474FA" w:rsidRPr="00493875" w:rsidRDefault="008474FA" w:rsidP="00222D71">
            <w:pPr>
              <w:ind w:left="108"/>
              <w:rPr>
                <w:rFonts w:eastAsia="Arial" w:cstheme="minorHAnsi"/>
                <w:b/>
                <w:bCs/>
                <w:color w:val="548DD4" w:themeColor="text2" w:themeTint="99"/>
                <w:sz w:val="24"/>
                <w:szCs w:val="24"/>
              </w:rPr>
            </w:pPr>
            <w:r w:rsidRPr="00493875">
              <w:rPr>
                <w:rFonts w:eastAsia="Arial" w:cstheme="minorHAnsi"/>
                <w:b/>
                <w:bCs/>
                <w:color w:val="548DD4" w:themeColor="text2" w:themeTint="99"/>
                <w:sz w:val="24"/>
                <w:szCs w:val="24"/>
              </w:rPr>
              <w:t xml:space="preserve">cinétique  </w:t>
            </w:r>
          </w:p>
        </w:tc>
        <w:tc>
          <w:tcPr>
            <w:tcW w:w="4888" w:type="dxa"/>
          </w:tcPr>
          <w:p w:rsidR="008474FA" w:rsidRPr="008474FA" w:rsidRDefault="00B0681D" w:rsidP="00593945">
            <w:pPr>
              <w:tabs>
                <w:tab w:val="left" w:pos="540"/>
              </w:tabs>
              <w:ind w:left="7" w:right="300"/>
              <w:jc w:val="both"/>
              <w:rPr>
                <w:rFonts w:eastAsia="Comic Sans MS" w:cstheme="minorHAnsi"/>
                <w:b/>
                <w:bCs/>
                <w:color w:val="000000"/>
              </w:rPr>
            </w:pPr>
            <w:r>
              <w:rPr>
                <w:rFonts w:eastAsia="Comic Sans MS" w:cstheme="minorHAnsi"/>
                <w:b/>
                <w:bCs/>
                <w:color w:val="E36C0A" w:themeColor="accent6" w:themeShade="BF"/>
              </w:rPr>
              <w:t>*</w:t>
            </w:r>
            <w:r w:rsidR="008474FA" w:rsidRPr="00593945">
              <w:rPr>
                <w:rFonts w:eastAsia="Comic Sans MS" w:cstheme="minorHAnsi"/>
                <w:b/>
                <w:bCs/>
                <w:color w:val="E36C0A" w:themeColor="accent6" w:themeShade="BF"/>
              </w:rPr>
              <w:t>Absorption :</w:t>
            </w:r>
            <w:r w:rsidR="008474FA" w:rsidRPr="008474FA">
              <w:rPr>
                <w:rFonts w:eastAsia="Comic Sans MS" w:cstheme="minorHAnsi"/>
                <w:b/>
                <w:bCs/>
                <w:color w:val="0070C0"/>
              </w:rPr>
              <w:t xml:space="preserve"> </w:t>
            </w:r>
            <w:r w:rsidR="008474FA" w:rsidRPr="008474FA">
              <w:rPr>
                <w:rFonts w:eastAsia="Comic Sans MS" w:cstheme="minorHAnsi"/>
                <w:b/>
                <w:bCs/>
                <w:color w:val="000000"/>
              </w:rPr>
              <w:t xml:space="preserve">rapide; </w:t>
            </w:r>
            <w:r w:rsidR="00593945">
              <w:rPr>
                <w:rFonts w:eastAsia="Comic Sans MS" w:cstheme="minorHAnsi"/>
                <w:b/>
                <w:bCs/>
                <w:color w:val="000000"/>
              </w:rPr>
              <w:t xml:space="preserve"> </w:t>
            </w:r>
            <w:r w:rsidR="008474FA" w:rsidRPr="008474FA">
              <w:rPr>
                <w:rFonts w:eastAsia="Comic Sans MS" w:cstheme="minorHAnsi"/>
                <w:b/>
                <w:bCs/>
                <w:color w:val="000000"/>
              </w:rPr>
              <w:t xml:space="preserve">biodisponibilité=90%; </w:t>
            </w:r>
          </w:p>
          <w:p w:rsidR="008474FA" w:rsidRPr="00B0681D" w:rsidRDefault="008474FA" w:rsidP="00B0681D">
            <w:pPr>
              <w:tabs>
                <w:tab w:val="left" w:pos="540"/>
              </w:tabs>
              <w:ind w:left="7" w:right="300"/>
              <w:jc w:val="both"/>
              <w:rPr>
                <w:rFonts w:eastAsia="Comic Sans MS" w:cstheme="minorHAnsi"/>
                <w:b/>
                <w:bCs/>
                <w:color w:val="FF0000"/>
              </w:rPr>
            </w:pPr>
            <w:r w:rsidRPr="008474FA">
              <w:rPr>
                <w:rFonts w:eastAsia="Comic Sans MS" w:cstheme="minorHAnsi"/>
                <w:b/>
                <w:bCs/>
                <w:color w:val="000000"/>
              </w:rPr>
              <w:t xml:space="preserve">à </w:t>
            </w:r>
            <w:r w:rsidRPr="008474FA">
              <w:rPr>
                <w:rFonts w:eastAsia="Comic Sans MS" w:cstheme="minorHAnsi"/>
                <w:b/>
                <w:bCs/>
                <w:color w:val="FF0000"/>
              </w:rPr>
              <w:t xml:space="preserve">prendre 15 min </w:t>
            </w:r>
            <w:proofErr w:type="spellStart"/>
            <w:r w:rsidRPr="008474FA">
              <w:rPr>
                <w:rFonts w:eastAsia="Comic Sans MS" w:cstheme="minorHAnsi"/>
                <w:b/>
                <w:bCs/>
                <w:color w:val="FF0000"/>
              </w:rPr>
              <w:t>avantles</w:t>
            </w:r>
            <w:proofErr w:type="spellEnd"/>
            <w:r w:rsidRPr="008474FA">
              <w:rPr>
                <w:rFonts w:eastAsia="Comic Sans MS" w:cstheme="minorHAnsi"/>
                <w:b/>
                <w:bCs/>
                <w:color w:val="FF0000"/>
              </w:rPr>
              <w:t xml:space="preserve"> repas</w:t>
            </w:r>
          </w:p>
          <w:p w:rsidR="008474FA" w:rsidRPr="008474FA" w:rsidRDefault="008474FA" w:rsidP="00222D71">
            <w:pPr>
              <w:jc w:val="both"/>
              <w:rPr>
                <w:rFonts w:eastAsia="Arial" w:cstheme="minorHAnsi"/>
                <w:b/>
                <w:bCs/>
                <w:color w:val="0070C0"/>
              </w:rPr>
            </w:pPr>
          </w:p>
          <w:p w:rsidR="008474FA" w:rsidRPr="008474FA" w:rsidRDefault="008474FA" w:rsidP="00B0681D">
            <w:pPr>
              <w:tabs>
                <w:tab w:val="left" w:pos="540"/>
              </w:tabs>
              <w:ind w:right="520"/>
              <w:jc w:val="both"/>
              <w:rPr>
                <w:rFonts w:eastAsia="Arial" w:cstheme="minorHAnsi"/>
                <w:b/>
                <w:bCs/>
                <w:color w:val="0070C0"/>
              </w:rPr>
            </w:pPr>
            <w:r w:rsidRPr="00593945">
              <w:rPr>
                <w:rFonts w:eastAsia="Comic Sans MS" w:cstheme="minorHAnsi"/>
                <w:b/>
                <w:bCs/>
                <w:color w:val="E36C0A" w:themeColor="accent6" w:themeShade="BF"/>
              </w:rPr>
              <w:t xml:space="preserve">LPP: </w:t>
            </w:r>
            <w:r w:rsidRPr="00593945">
              <w:rPr>
                <w:rFonts w:eastAsia="Comic Sans MS" w:cstheme="minorHAnsi"/>
              </w:rPr>
              <w:t>FORTE 95- 98%</w:t>
            </w:r>
            <w:r w:rsidRPr="008474FA">
              <w:rPr>
                <w:rFonts w:eastAsia="Comic Sans MS" w:cstheme="minorHAnsi"/>
                <w:b/>
                <w:bCs/>
                <w:color w:val="000000"/>
              </w:rPr>
              <w:t xml:space="preserve"> </w:t>
            </w:r>
            <w:r w:rsidRPr="008474FA">
              <w:rPr>
                <w:rFonts w:eastAsia="Comic Sans MS" w:cstheme="minorHAnsi"/>
                <w:b/>
                <w:bCs/>
                <w:color w:val="FF0000"/>
              </w:rPr>
              <w:t>(attention</w:t>
            </w:r>
            <w:r w:rsidR="00593945">
              <w:rPr>
                <w:rFonts w:eastAsia="Comic Sans MS" w:cstheme="minorHAnsi"/>
                <w:b/>
                <w:bCs/>
                <w:color w:val="FF0000"/>
              </w:rPr>
              <w:t xml:space="preserve"> </w:t>
            </w:r>
            <w:r w:rsidRPr="008474FA">
              <w:rPr>
                <w:rFonts w:eastAsia="Comic Sans MS" w:cstheme="minorHAnsi"/>
                <w:b/>
                <w:bCs/>
                <w:color w:val="FF0000"/>
              </w:rPr>
              <w:t xml:space="preserve">aux </w:t>
            </w:r>
            <w:proofErr w:type="spellStart"/>
            <w:r w:rsidR="00593945">
              <w:rPr>
                <w:rFonts w:eastAsia="Comic Sans MS" w:cstheme="minorHAnsi"/>
                <w:b/>
                <w:bCs/>
                <w:color w:val="FF0000"/>
              </w:rPr>
              <w:t>Intér</w:t>
            </w:r>
            <w:proofErr w:type="spellEnd"/>
            <w:r w:rsidR="00593945">
              <w:rPr>
                <w:rFonts w:eastAsia="Comic Sans MS" w:cstheme="minorHAnsi"/>
                <w:b/>
                <w:bCs/>
                <w:color w:val="FF0000"/>
              </w:rPr>
              <w:t xml:space="preserve"> Med</w:t>
            </w:r>
            <w:r w:rsidRPr="008474FA">
              <w:rPr>
                <w:rFonts w:eastAsia="Comic Sans MS" w:cstheme="minorHAnsi"/>
                <w:b/>
                <w:bCs/>
                <w:color w:val="FF0000"/>
              </w:rPr>
              <w:t>)</w:t>
            </w:r>
          </w:p>
          <w:p w:rsidR="008474FA" w:rsidRPr="008474FA" w:rsidRDefault="00B0681D" w:rsidP="00222D71">
            <w:pPr>
              <w:tabs>
                <w:tab w:val="left" w:pos="540"/>
              </w:tabs>
              <w:jc w:val="both"/>
              <w:rPr>
                <w:rFonts w:eastAsia="Arial" w:cstheme="minorHAnsi"/>
                <w:b/>
                <w:bCs/>
                <w:color w:val="0070C0"/>
              </w:rPr>
            </w:pPr>
            <w:r>
              <w:rPr>
                <w:rFonts w:eastAsia="Comic Sans MS" w:cstheme="minorHAnsi"/>
                <w:b/>
                <w:bCs/>
                <w:color w:val="E36C0A" w:themeColor="accent6" w:themeShade="BF"/>
              </w:rPr>
              <w:t>*</w:t>
            </w:r>
            <w:r w:rsidR="008474FA" w:rsidRPr="00593945">
              <w:rPr>
                <w:rFonts w:eastAsia="Comic Sans MS" w:cstheme="minorHAnsi"/>
                <w:b/>
                <w:bCs/>
                <w:color w:val="E36C0A" w:themeColor="accent6" w:themeShade="BF"/>
              </w:rPr>
              <w:t>Métabolisme</w:t>
            </w:r>
            <w:r w:rsidR="008474FA" w:rsidRPr="00593945">
              <w:rPr>
                <w:rFonts w:eastAsia="Comic Sans MS" w:cstheme="minorHAnsi"/>
                <w:color w:val="E36C0A" w:themeColor="accent6" w:themeShade="BF"/>
              </w:rPr>
              <w:t>:</w:t>
            </w:r>
            <w:r w:rsidR="008474FA" w:rsidRPr="00593945">
              <w:rPr>
                <w:rFonts w:eastAsia="Comic Sans MS" w:cstheme="minorHAnsi"/>
                <w:color w:val="0070C0"/>
              </w:rPr>
              <w:t xml:space="preserve"> </w:t>
            </w:r>
            <w:r w:rsidR="008474FA" w:rsidRPr="00593945">
              <w:rPr>
                <w:rFonts w:eastAsia="Comic Sans MS" w:cstheme="minorHAnsi"/>
                <w:color w:val="000000"/>
              </w:rPr>
              <w:t>hépatique important</w:t>
            </w:r>
            <w:r w:rsidR="008474FA" w:rsidRPr="008474FA">
              <w:rPr>
                <w:rFonts w:eastAsia="Comic Sans MS" w:cstheme="minorHAnsi"/>
                <w:b/>
                <w:bCs/>
                <w:color w:val="000000"/>
              </w:rPr>
              <w:t xml:space="preserve"> </w:t>
            </w:r>
          </w:p>
          <w:p w:rsidR="008474FA" w:rsidRPr="008474FA" w:rsidRDefault="008474FA" w:rsidP="00222D71">
            <w:pPr>
              <w:jc w:val="both"/>
              <w:rPr>
                <w:rFonts w:eastAsia="Arial" w:cstheme="minorHAnsi"/>
                <w:b/>
                <w:bCs/>
                <w:color w:val="0070C0"/>
              </w:rPr>
            </w:pPr>
          </w:p>
          <w:p w:rsidR="008474FA" w:rsidRPr="00B0681D" w:rsidRDefault="00B0681D" w:rsidP="00B0681D">
            <w:pPr>
              <w:tabs>
                <w:tab w:val="left" w:pos="540"/>
              </w:tabs>
              <w:rPr>
                <w:rFonts w:eastAsia="Comic Sans MS" w:cstheme="minorHAnsi"/>
                <w:b/>
                <w:bCs/>
                <w:color w:val="0070C0"/>
              </w:rPr>
            </w:pPr>
            <w:r>
              <w:rPr>
                <w:rFonts w:eastAsia="Comic Sans MS" w:cstheme="minorHAnsi"/>
                <w:b/>
                <w:bCs/>
                <w:color w:val="E36C0A" w:themeColor="accent6" w:themeShade="BF"/>
              </w:rPr>
              <w:t>*</w:t>
            </w:r>
            <w:r w:rsidR="008474FA" w:rsidRPr="00B0681D">
              <w:rPr>
                <w:rFonts w:eastAsia="Comic Sans MS" w:cstheme="minorHAnsi"/>
                <w:b/>
                <w:bCs/>
                <w:color w:val="E36C0A" w:themeColor="accent6" w:themeShade="BF"/>
              </w:rPr>
              <w:t>Elimination :</w:t>
            </w:r>
            <w:r w:rsidR="008474FA" w:rsidRPr="008474FA">
              <w:rPr>
                <w:rFonts w:eastAsia="Comic Sans MS" w:cstheme="minorHAnsi"/>
                <w:b/>
                <w:bCs/>
                <w:color w:val="0070C0"/>
              </w:rPr>
              <w:t xml:space="preserve"> </w:t>
            </w:r>
            <w:r w:rsidR="008474FA" w:rsidRPr="008474FA">
              <w:rPr>
                <w:rFonts w:eastAsia="Comic Sans MS" w:cstheme="minorHAnsi"/>
                <w:b/>
                <w:bCs/>
                <w:color w:val="000000"/>
              </w:rPr>
              <w:t>rénale</w:t>
            </w:r>
            <w:r>
              <w:rPr>
                <w:rFonts w:eastAsia="Comic Sans MS" w:cstheme="minorHAnsi"/>
                <w:b/>
                <w:bCs/>
                <w:color w:val="000000"/>
              </w:rPr>
              <w:t xml:space="preserve"> </w:t>
            </w:r>
            <w:r w:rsidR="008474FA" w:rsidRPr="00B0681D">
              <w:rPr>
                <w:rFonts w:eastAsia="Comic Sans MS" w:cstheme="minorHAnsi"/>
                <w:color w:val="000000"/>
              </w:rPr>
              <w:t xml:space="preserve">(sauf </w:t>
            </w:r>
            <w:proofErr w:type="spellStart"/>
            <w:r w:rsidR="008474FA" w:rsidRPr="00B0681D">
              <w:rPr>
                <w:rFonts w:eastAsia="Comic Sans MS" w:cstheme="minorHAnsi"/>
                <w:color w:val="000000"/>
              </w:rPr>
              <w:t>glib</w:t>
            </w:r>
            <w:r>
              <w:rPr>
                <w:rFonts w:eastAsia="Comic Sans MS" w:cstheme="minorHAnsi"/>
                <w:color w:val="000000"/>
              </w:rPr>
              <w:t>en</w:t>
            </w:r>
            <w:proofErr w:type="spellEnd"/>
            <w:r>
              <w:rPr>
                <w:rFonts w:eastAsia="Comic Sans MS" w:cstheme="minorHAnsi"/>
                <w:color w:val="000000"/>
              </w:rPr>
              <w:t>..</w:t>
            </w:r>
            <w:r w:rsidR="008474FA" w:rsidRPr="00B0681D">
              <w:rPr>
                <w:rFonts w:eastAsia="Comic Sans MS" w:cstheme="minorHAnsi"/>
                <w:color w:val="000000"/>
              </w:rPr>
              <w:t xml:space="preserve"> et </w:t>
            </w:r>
            <w:proofErr w:type="spellStart"/>
            <w:r w:rsidR="008474FA" w:rsidRPr="00B0681D">
              <w:rPr>
                <w:rFonts w:eastAsia="Comic Sans MS" w:cstheme="minorHAnsi"/>
                <w:color w:val="000000"/>
              </w:rPr>
              <w:t>glimépiride</w:t>
            </w:r>
            <w:proofErr w:type="spellEnd"/>
            <w:r w:rsidR="008474FA" w:rsidRPr="00B0681D">
              <w:rPr>
                <w:rFonts w:eastAsia="Comic Sans MS" w:cstheme="minorHAnsi"/>
                <w:color w:val="000000"/>
              </w:rPr>
              <w:t>)</w:t>
            </w:r>
          </w:p>
        </w:tc>
        <w:tc>
          <w:tcPr>
            <w:tcW w:w="5379" w:type="dxa"/>
          </w:tcPr>
          <w:p w:rsidR="008474FA" w:rsidRPr="00B0681D" w:rsidRDefault="00B0681D" w:rsidP="00B0681D">
            <w:pPr>
              <w:tabs>
                <w:tab w:val="left" w:pos="540"/>
              </w:tabs>
              <w:ind w:right="740"/>
              <w:rPr>
                <w:rFonts w:eastAsia="Comic Sans MS" w:cstheme="minorHAnsi"/>
                <w:color w:val="000000"/>
              </w:rPr>
            </w:pPr>
            <w:r>
              <w:rPr>
                <w:rFonts w:eastAsia="Comic Sans MS" w:cstheme="minorHAnsi"/>
                <w:b/>
                <w:bCs/>
                <w:color w:val="E36C0A" w:themeColor="accent6" w:themeShade="BF"/>
              </w:rPr>
              <w:t>*</w:t>
            </w:r>
            <w:r w:rsidR="008474FA" w:rsidRPr="00593945">
              <w:rPr>
                <w:rFonts w:eastAsia="Comic Sans MS" w:cstheme="minorHAnsi"/>
                <w:b/>
                <w:bCs/>
                <w:color w:val="E36C0A" w:themeColor="accent6" w:themeShade="BF"/>
              </w:rPr>
              <w:t>Absorption :</w:t>
            </w:r>
            <w:r w:rsidR="008474FA" w:rsidRPr="008474FA">
              <w:rPr>
                <w:rFonts w:eastAsia="Comic Sans MS" w:cstheme="minorHAnsi"/>
                <w:b/>
                <w:bCs/>
                <w:color w:val="0070C0"/>
              </w:rPr>
              <w:t xml:space="preserve"> </w:t>
            </w:r>
            <w:r w:rsidR="008474FA" w:rsidRPr="008474FA">
              <w:rPr>
                <w:rFonts w:eastAsia="Comic Sans MS" w:cstheme="minorHAnsi"/>
                <w:b/>
                <w:bCs/>
                <w:color w:val="000000"/>
              </w:rPr>
              <w:t xml:space="preserve">rapide, </w:t>
            </w:r>
            <w:r w:rsidR="00593945">
              <w:rPr>
                <w:rFonts w:eastAsia="Comic Sans MS" w:cstheme="minorHAnsi"/>
                <w:b/>
                <w:bCs/>
                <w:color w:val="000000"/>
              </w:rPr>
              <w:t xml:space="preserve"> </w:t>
            </w:r>
            <w:r w:rsidR="008474FA" w:rsidRPr="008474FA">
              <w:rPr>
                <w:rFonts w:eastAsia="Comic Sans MS" w:cstheme="minorHAnsi"/>
                <w:b/>
                <w:bCs/>
                <w:color w:val="000000"/>
              </w:rPr>
              <w:t xml:space="preserve">biodisponibilité 63%, </w:t>
            </w:r>
            <w:r w:rsidR="008474FA" w:rsidRPr="00593945">
              <w:rPr>
                <w:rFonts w:eastAsia="Comic Sans MS" w:cstheme="minorHAnsi"/>
                <w:color w:val="000000"/>
              </w:rPr>
              <w:t xml:space="preserve">grande </w:t>
            </w:r>
            <w:proofErr w:type="spellStart"/>
            <w:r w:rsidR="008474FA" w:rsidRPr="00593945">
              <w:rPr>
                <w:rFonts w:eastAsia="Comic Sans MS" w:cstheme="minorHAnsi"/>
                <w:color w:val="000000"/>
              </w:rPr>
              <w:t>variabilié</w:t>
            </w:r>
            <w:proofErr w:type="spellEnd"/>
            <w:r w:rsidR="008474FA" w:rsidRPr="00593945">
              <w:rPr>
                <w:rFonts w:eastAsia="Comic Sans MS" w:cstheme="minorHAnsi"/>
                <w:color w:val="000000"/>
              </w:rPr>
              <w:t xml:space="preserve"> interindividuelle; </w:t>
            </w:r>
            <w:r w:rsidR="008474FA" w:rsidRPr="00593945">
              <w:rPr>
                <w:rFonts w:eastAsia="Comic Sans MS" w:cstheme="minorHAnsi"/>
                <w:b/>
                <w:bCs/>
                <w:i/>
                <w:iCs/>
                <w:color w:val="FF0000"/>
              </w:rPr>
              <w:t xml:space="preserve">pas d’influence de la prise ou </w:t>
            </w:r>
            <w:proofErr w:type="spellStart"/>
            <w:r w:rsidR="008474FA" w:rsidRPr="00593945">
              <w:rPr>
                <w:rFonts w:eastAsia="Comic Sans MS" w:cstheme="minorHAnsi"/>
                <w:b/>
                <w:bCs/>
                <w:i/>
                <w:iCs/>
                <w:color w:val="FF0000"/>
              </w:rPr>
              <w:t>nonpendant</w:t>
            </w:r>
            <w:proofErr w:type="spellEnd"/>
            <w:r w:rsidR="008474FA" w:rsidRPr="00593945">
              <w:rPr>
                <w:rFonts w:eastAsia="Comic Sans MS" w:cstheme="minorHAnsi"/>
                <w:b/>
                <w:bCs/>
                <w:i/>
                <w:iCs/>
                <w:color w:val="FF0000"/>
              </w:rPr>
              <w:t xml:space="preserve"> d’un repas</w:t>
            </w:r>
          </w:p>
          <w:p w:rsidR="008474FA" w:rsidRPr="008474FA" w:rsidRDefault="00B0681D" w:rsidP="00B0681D">
            <w:pPr>
              <w:tabs>
                <w:tab w:val="left" w:pos="540"/>
              </w:tabs>
              <w:rPr>
                <w:rFonts w:eastAsia="Comic Sans MS" w:cstheme="minorHAnsi"/>
                <w:b/>
                <w:bCs/>
                <w:color w:val="0070C0"/>
              </w:rPr>
            </w:pPr>
            <w:r>
              <w:rPr>
                <w:rFonts w:eastAsia="Comic Sans MS" w:cstheme="minorHAnsi"/>
                <w:b/>
                <w:bCs/>
                <w:color w:val="E36C0A" w:themeColor="accent6" w:themeShade="BF"/>
              </w:rPr>
              <w:t>*</w:t>
            </w:r>
            <w:r w:rsidR="008474FA" w:rsidRPr="00593945">
              <w:rPr>
                <w:rFonts w:eastAsia="Comic Sans MS" w:cstheme="minorHAnsi"/>
                <w:b/>
                <w:bCs/>
                <w:color w:val="E36C0A" w:themeColor="accent6" w:themeShade="BF"/>
              </w:rPr>
              <w:t xml:space="preserve">LPP </w:t>
            </w:r>
            <w:r w:rsidR="008474FA" w:rsidRPr="00593945">
              <w:rPr>
                <w:rFonts w:eastAsia="Comic Sans MS" w:cstheme="minorHAnsi"/>
              </w:rPr>
              <w:t>forte (96 à 98%)</w:t>
            </w:r>
          </w:p>
          <w:p w:rsidR="008474FA" w:rsidRPr="00B0681D" w:rsidRDefault="00B0681D" w:rsidP="00B0681D">
            <w:pPr>
              <w:tabs>
                <w:tab w:val="left" w:pos="540"/>
              </w:tabs>
              <w:ind w:right="340"/>
              <w:rPr>
                <w:rFonts w:eastAsia="Arial" w:cstheme="minorHAnsi"/>
                <w:b/>
                <w:bCs/>
                <w:color w:val="0070C0"/>
              </w:rPr>
            </w:pPr>
            <w:r>
              <w:rPr>
                <w:rFonts w:eastAsia="Comic Sans MS" w:cstheme="minorHAnsi"/>
                <w:b/>
                <w:bCs/>
                <w:color w:val="E36C0A" w:themeColor="accent6" w:themeShade="BF"/>
              </w:rPr>
              <w:t>*</w:t>
            </w:r>
            <w:r w:rsidR="008474FA" w:rsidRPr="00593945">
              <w:rPr>
                <w:rFonts w:eastAsia="Comic Sans MS" w:cstheme="minorHAnsi"/>
                <w:b/>
                <w:bCs/>
                <w:color w:val="E36C0A" w:themeColor="accent6" w:themeShade="BF"/>
              </w:rPr>
              <w:t>Métabolisme :</w:t>
            </w:r>
            <w:r w:rsidR="008474FA" w:rsidRPr="008474FA">
              <w:rPr>
                <w:rFonts w:eastAsia="Comic Sans MS" w:cstheme="minorHAnsi"/>
                <w:b/>
                <w:bCs/>
                <w:color w:val="0070C0"/>
              </w:rPr>
              <w:t xml:space="preserve"> </w:t>
            </w:r>
            <w:r w:rsidR="008474FA" w:rsidRPr="00593945">
              <w:rPr>
                <w:rFonts w:eastAsia="Comic Sans MS" w:cstheme="minorHAnsi"/>
                <w:b/>
                <w:bCs/>
                <w:u w:val="single"/>
              </w:rPr>
              <w:t>CYP2C9</w:t>
            </w:r>
            <w:r w:rsidR="008474FA" w:rsidRPr="008474FA">
              <w:rPr>
                <w:rFonts w:eastAsia="Comic Sans MS" w:cstheme="minorHAnsi"/>
                <w:b/>
                <w:bCs/>
                <w:color w:val="0070C0"/>
              </w:rPr>
              <w:t xml:space="preserve"> </w:t>
            </w:r>
            <w:r w:rsidR="008474FA" w:rsidRPr="00593945">
              <w:rPr>
                <w:rFonts w:eastAsia="Comic Sans MS" w:cstheme="minorHAnsi"/>
                <w:color w:val="000000"/>
              </w:rPr>
              <w:t xml:space="preserve">hépatique; pas de </w:t>
            </w:r>
            <w:proofErr w:type="spellStart"/>
            <w:r w:rsidR="008474FA" w:rsidRPr="00593945">
              <w:rPr>
                <w:rFonts w:eastAsia="Comic Sans MS" w:cstheme="minorHAnsi"/>
                <w:color w:val="000000"/>
              </w:rPr>
              <w:t>métaboliteactif</w:t>
            </w:r>
            <w:proofErr w:type="spellEnd"/>
            <w:r w:rsidR="008474FA" w:rsidRPr="00593945">
              <w:rPr>
                <w:rFonts w:eastAsia="Comic Sans MS" w:cstheme="minorHAnsi"/>
                <w:color w:val="000000"/>
              </w:rPr>
              <w:t>;</w:t>
            </w:r>
            <w:r>
              <w:rPr>
                <w:rFonts w:eastAsia="Arial" w:cstheme="minorHAnsi"/>
                <w:b/>
                <w:bCs/>
                <w:color w:val="0070C0"/>
              </w:rPr>
              <w:t xml:space="preserve"> </w:t>
            </w:r>
            <w:r w:rsidR="00593945">
              <w:rPr>
                <w:rFonts w:eastAsia="Comic Sans MS" w:cstheme="minorHAnsi"/>
                <w:b/>
                <w:bCs/>
              </w:rPr>
              <w:t>CI</w:t>
            </w:r>
            <w:r w:rsidR="008474FA" w:rsidRPr="008474FA">
              <w:rPr>
                <w:rFonts w:eastAsia="Comic Sans MS" w:cstheme="minorHAnsi"/>
                <w:b/>
                <w:bCs/>
              </w:rPr>
              <w:t xml:space="preserve"> : </w:t>
            </w:r>
            <w:r w:rsidR="00593945">
              <w:rPr>
                <w:rFonts w:eastAsia="Comic Sans MS" w:cstheme="minorHAnsi"/>
                <w:b/>
                <w:bCs/>
              </w:rPr>
              <w:t>IH</w:t>
            </w:r>
            <w:r w:rsidR="008474FA" w:rsidRPr="008474FA">
              <w:rPr>
                <w:rFonts w:eastAsia="Comic Sans MS" w:cstheme="minorHAnsi"/>
                <w:b/>
                <w:bCs/>
              </w:rPr>
              <w:t xml:space="preserve"> sévère</w:t>
            </w:r>
          </w:p>
          <w:p w:rsidR="008474FA" w:rsidRPr="00B0681D" w:rsidRDefault="00B0681D" w:rsidP="00B0681D">
            <w:pPr>
              <w:tabs>
                <w:tab w:val="left" w:pos="540"/>
              </w:tabs>
              <w:ind w:right="1100"/>
              <w:rPr>
                <w:rFonts w:eastAsia="Arial" w:cstheme="minorHAnsi"/>
                <w:color w:val="0070C0"/>
              </w:rPr>
            </w:pPr>
            <w:r>
              <w:rPr>
                <w:rFonts w:eastAsia="Comic Sans MS" w:cstheme="minorHAnsi"/>
                <w:b/>
                <w:bCs/>
                <w:color w:val="E36C0A" w:themeColor="accent6" w:themeShade="BF"/>
              </w:rPr>
              <w:t>*</w:t>
            </w:r>
            <w:r w:rsidR="008474FA" w:rsidRPr="00B0681D">
              <w:rPr>
                <w:rFonts w:eastAsia="Comic Sans MS" w:cstheme="minorHAnsi"/>
                <w:b/>
                <w:bCs/>
                <w:color w:val="E36C0A" w:themeColor="accent6" w:themeShade="BF"/>
              </w:rPr>
              <w:t>Elimination :</w:t>
            </w:r>
            <w:r w:rsidR="008474FA" w:rsidRPr="008474FA">
              <w:rPr>
                <w:rFonts w:eastAsia="Comic Sans MS" w:cstheme="minorHAnsi"/>
                <w:b/>
                <w:bCs/>
                <w:color w:val="0070C0"/>
              </w:rPr>
              <w:t xml:space="preserve"> </w:t>
            </w:r>
            <w:r w:rsidR="008474FA" w:rsidRPr="008474FA">
              <w:rPr>
                <w:rFonts w:eastAsia="Comic Sans MS" w:cstheme="minorHAnsi"/>
                <w:b/>
                <w:bCs/>
                <w:color w:val="000000"/>
              </w:rPr>
              <w:t xml:space="preserve">biliaire; </w:t>
            </w:r>
            <w:r>
              <w:rPr>
                <w:rFonts w:eastAsia="Comic Sans MS" w:cstheme="minorHAnsi"/>
                <w:b/>
                <w:bCs/>
                <w:color w:val="000000"/>
              </w:rPr>
              <w:t xml:space="preserve"> </w:t>
            </w:r>
            <w:r w:rsidR="008474FA" w:rsidRPr="008474FA">
              <w:rPr>
                <w:rFonts w:eastAsia="Comic Sans MS" w:cstheme="minorHAnsi"/>
                <w:b/>
                <w:bCs/>
                <w:color w:val="000000"/>
              </w:rPr>
              <w:t>demi-vie 1 heure</w:t>
            </w:r>
            <w:r w:rsidR="008474FA" w:rsidRPr="008474FA">
              <w:rPr>
                <w:rFonts w:eastAsia="Comic Sans MS" w:cstheme="minorHAnsi"/>
                <w:b/>
                <w:bCs/>
                <w:i/>
                <w:iCs/>
                <w:color w:val="FF0000"/>
              </w:rPr>
              <w:t>( moins de</w:t>
            </w:r>
            <w:r>
              <w:rPr>
                <w:rFonts w:eastAsia="Comic Sans MS" w:cstheme="minorHAnsi"/>
                <w:b/>
                <w:bCs/>
                <w:i/>
                <w:iCs/>
                <w:color w:val="FF0000"/>
              </w:rPr>
              <w:t xml:space="preserve"> </w:t>
            </w:r>
            <w:r w:rsidR="008474FA" w:rsidRPr="008474FA">
              <w:rPr>
                <w:rFonts w:eastAsia="Comic Sans MS" w:cstheme="minorHAnsi"/>
                <w:b/>
                <w:bCs/>
                <w:i/>
                <w:iCs/>
                <w:color w:val="FF0000"/>
              </w:rPr>
              <w:t>risque d’hypoglycémie)</w:t>
            </w:r>
          </w:p>
        </w:tc>
      </w:tr>
      <w:tr w:rsidR="008474FA" w:rsidRPr="008474FA" w:rsidTr="009074BC">
        <w:tblPrEx>
          <w:tblCellMar>
            <w:left w:w="70" w:type="dxa"/>
            <w:right w:w="70" w:type="dxa"/>
          </w:tblCellMar>
          <w:tblLook w:val="0000"/>
        </w:tblPrEx>
        <w:trPr>
          <w:trHeight w:val="670"/>
        </w:trPr>
        <w:tc>
          <w:tcPr>
            <w:tcW w:w="1308" w:type="dxa"/>
          </w:tcPr>
          <w:p w:rsidR="008474FA" w:rsidRPr="00493875" w:rsidRDefault="00222D71" w:rsidP="00222D71">
            <w:pPr>
              <w:tabs>
                <w:tab w:val="left" w:pos="1185"/>
              </w:tabs>
              <w:ind w:left="108"/>
              <w:rPr>
                <w:rFonts w:eastAsia="Arial" w:cstheme="minorHAnsi"/>
                <w:b/>
                <w:bCs/>
                <w:color w:val="548DD4" w:themeColor="text2" w:themeTint="99"/>
                <w:sz w:val="24"/>
                <w:szCs w:val="24"/>
              </w:rPr>
            </w:pPr>
            <w:r w:rsidRPr="00493875">
              <w:rPr>
                <w:rFonts w:eastAsia="Arial" w:cstheme="minorHAnsi"/>
                <w:b/>
                <w:bCs/>
                <w:color w:val="548DD4" w:themeColor="text2" w:themeTint="99"/>
                <w:sz w:val="24"/>
                <w:szCs w:val="24"/>
              </w:rPr>
              <w:t>EI</w:t>
            </w:r>
          </w:p>
        </w:tc>
        <w:tc>
          <w:tcPr>
            <w:tcW w:w="4888" w:type="dxa"/>
            <w:shd w:val="clear" w:color="auto" w:fill="auto"/>
          </w:tcPr>
          <w:p w:rsidR="008474FA" w:rsidRPr="00B0681D" w:rsidRDefault="00B0681D" w:rsidP="00B0681D">
            <w:pPr>
              <w:tabs>
                <w:tab w:val="left" w:pos="541"/>
              </w:tabs>
              <w:rPr>
                <w:rFonts w:eastAsia="Arial" w:cstheme="minorHAnsi"/>
                <w:b/>
                <w:bCs/>
              </w:rPr>
            </w:pPr>
            <w:r>
              <w:rPr>
                <w:rFonts w:eastAsia="Comic Sans MS" w:cstheme="minorHAnsi"/>
                <w:b/>
                <w:bCs/>
              </w:rPr>
              <w:t>-</w:t>
            </w:r>
            <w:r w:rsidR="008474FA" w:rsidRPr="00B0681D">
              <w:rPr>
                <w:rFonts w:eastAsia="Comic Sans MS" w:cstheme="minorHAnsi"/>
                <w:b/>
                <w:bCs/>
              </w:rPr>
              <w:t>Malaises hypoglycémiques</w:t>
            </w:r>
          </w:p>
          <w:p w:rsidR="008474FA" w:rsidRPr="00B0681D" w:rsidRDefault="00B0681D" w:rsidP="00B0681D">
            <w:pPr>
              <w:tabs>
                <w:tab w:val="left" w:pos="541"/>
              </w:tabs>
              <w:rPr>
                <w:rFonts w:eastAsia="Arial" w:cstheme="minorHAnsi"/>
                <w:b/>
                <w:bCs/>
              </w:rPr>
            </w:pPr>
            <w:r>
              <w:rPr>
                <w:rFonts w:eastAsia="Comic Sans MS" w:cstheme="minorHAnsi"/>
                <w:b/>
                <w:bCs/>
              </w:rPr>
              <w:t>-Troubles digestifs</w:t>
            </w:r>
          </w:p>
          <w:p w:rsidR="008474FA" w:rsidRPr="00B0681D" w:rsidRDefault="00B0681D" w:rsidP="00B0681D">
            <w:pPr>
              <w:tabs>
                <w:tab w:val="left" w:pos="541"/>
              </w:tabs>
              <w:rPr>
                <w:rFonts w:eastAsia="Arial" w:cstheme="minorHAnsi"/>
              </w:rPr>
            </w:pPr>
            <w:r>
              <w:rPr>
                <w:rFonts w:eastAsia="Comic Sans MS" w:cstheme="minorHAnsi"/>
                <w:b/>
                <w:bCs/>
              </w:rPr>
              <w:t>-</w:t>
            </w:r>
            <w:r w:rsidR="008474FA" w:rsidRPr="00B0681D">
              <w:rPr>
                <w:rFonts w:eastAsia="Comic Sans MS" w:cstheme="minorHAnsi"/>
                <w:b/>
                <w:bCs/>
              </w:rPr>
              <w:t xml:space="preserve">Hypersensibilité </w:t>
            </w:r>
            <w:r w:rsidR="008474FA" w:rsidRPr="00B0681D">
              <w:rPr>
                <w:rFonts w:eastAsia="Comic Sans MS" w:cstheme="minorHAnsi"/>
              </w:rPr>
              <w:t>(prurit, urticaire, éruptions); photosensibilisations;</w:t>
            </w:r>
          </w:p>
          <w:p w:rsidR="008474FA" w:rsidRPr="00B0681D" w:rsidRDefault="00B0681D" w:rsidP="00B0681D">
            <w:pPr>
              <w:tabs>
                <w:tab w:val="left" w:pos="541"/>
              </w:tabs>
              <w:rPr>
                <w:rFonts w:eastAsia="Arial" w:cstheme="minorHAnsi"/>
              </w:rPr>
            </w:pPr>
            <w:r>
              <w:rPr>
                <w:rFonts w:eastAsia="Comic Sans MS" w:cstheme="minorHAnsi"/>
                <w:b/>
                <w:bCs/>
              </w:rPr>
              <w:t>-</w:t>
            </w:r>
            <w:r w:rsidR="008474FA" w:rsidRPr="00B0681D">
              <w:rPr>
                <w:rFonts w:eastAsia="Comic Sans MS" w:cstheme="minorHAnsi"/>
                <w:b/>
                <w:bCs/>
              </w:rPr>
              <w:t xml:space="preserve">Allergies </w:t>
            </w:r>
            <w:r w:rsidR="008474FA" w:rsidRPr="00B0681D">
              <w:rPr>
                <w:rFonts w:eastAsia="Comic Sans MS" w:cstheme="minorHAnsi"/>
              </w:rPr>
              <w:t>croisées avec les sulfamides antibactériens</w:t>
            </w:r>
          </w:p>
          <w:p w:rsidR="008474FA" w:rsidRPr="00B0681D" w:rsidRDefault="00B0681D" w:rsidP="00B0681D">
            <w:pPr>
              <w:tabs>
                <w:tab w:val="left" w:pos="541"/>
              </w:tabs>
              <w:rPr>
                <w:rFonts w:eastAsia="Arial" w:cstheme="minorHAnsi"/>
              </w:rPr>
            </w:pPr>
            <w:r>
              <w:rPr>
                <w:rFonts w:eastAsia="Comic Sans MS" w:cstheme="minorHAnsi"/>
                <w:b/>
                <w:bCs/>
              </w:rPr>
              <w:t>-</w:t>
            </w:r>
            <w:r w:rsidR="008474FA" w:rsidRPr="00B0681D">
              <w:rPr>
                <w:rFonts w:eastAsia="Comic Sans MS" w:cstheme="minorHAnsi"/>
                <w:b/>
                <w:bCs/>
              </w:rPr>
              <w:t xml:space="preserve">Troubles hématologiques : </w:t>
            </w:r>
            <w:r w:rsidR="008474FA" w:rsidRPr="00B0681D">
              <w:rPr>
                <w:rFonts w:eastAsia="Comic Sans MS" w:cstheme="minorHAnsi"/>
              </w:rPr>
              <w:t>thrombopénie, anémie, leucopénie</w:t>
            </w:r>
          </w:p>
          <w:p w:rsidR="008474FA" w:rsidRPr="00B0681D" w:rsidRDefault="00B0681D" w:rsidP="00B0681D">
            <w:pPr>
              <w:tabs>
                <w:tab w:val="left" w:pos="661"/>
              </w:tabs>
              <w:rPr>
                <w:rFonts w:eastAsia="Arial" w:cstheme="minorHAnsi"/>
              </w:rPr>
            </w:pPr>
            <w:r>
              <w:rPr>
                <w:rFonts w:eastAsia="Comic Sans MS" w:cstheme="minorHAnsi"/>
                <w:b/>
                <w:bCs/>
              </w:rPr>
              <w:t>-</w:t>
            </w:r>
            <w:r w:rsidR="008474FA" w:rsidRPr="00B0681D">
              <w:rPr>
                <w:rFonts w:eastAsia="Comic Sans MS" w:cstheme="minorHAnsi"/>
                <w:b/>
                <w:bCs/>
              </w:rPr>
              <w:t>Troubles hépatiques:</w:t>
            </w:r>
            <w:r w:rsidR="008474FA" w:rsidRPr="00B0681D">
              <w:rPr>
                <w:rFonts w:eastAsia="Arial" w:cstheme="minorHAnsi"/>
                <w:b/>
                <w:bCs/>
                <w:noProof/>
              </w:rPr>
              <w:drawing>
                <wp:inline distT="0" distB="0" distL="0" distR="0">
                  <wp:extent cx="171450" cy="205740"/>
                  <wp:effectExtent l="0" t="0" r="0" b="3810"/>
                  <wp:docPr id="94" name="Pictur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182" cy="2078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474FA" w:rsidRPr="00B0681D">
              <w:rPr>
                <w:rFonts w:eastAsia="Comic Sans MS" w:cstheme="minorHAnsi"/>
                <w:b/>
                <w:bCs/>
              </w:rPr>
              <w:t xml:space="preserve"> </w:t>
            </w:r>
            <w:r w:rsidR="008474FA" w:rsidRPr="00B0681D">
              <w:rPr>
                <w:rFonts w:eastAsia="Comic Sans MS" w:cstheme="minorHAnsi"/>
              </w:rPr>
              <w:t>des enzymes hépatiques, ictère, hépatite</w:t>
            </w:r>
          </w:p>
          <w:p w:rsidR="008474FA" w:rsidRPr="00B0681D" w:rsidRDefault="00B0681D" w:rsidP="00B0681D">
            <w:pPr>
              <w:tabs>
                <w:tab w:val="left" w:pos="541"/>
              </w:tabs>
              <w:rPr>
                <w:rFonts w:eastAsia="Arial" w:cstheme="minorHAnsi"/>
                <w:b/>
                <w:bCs/>
              </w:rPr>
            </w:pPr>
            <w:r>
              <w:rPr>
                <w:rFonts w:eastAsia="Comic Sans MS" w:cstheme="minorHAnsi"/>
                <w:b/>
                <w:bCs/>
              </w:rPr>
              <w:t>-</w:t>
            </w:r>
            <w:r w:rsidR="008474FA" w:rsidRPr="00B0681D">
              <w:rPr>
                <w:rFonts w:eastAsia="Comic Sans MS" w:cstheme="minorHAnsi"/>
                <w:b/>
                <w:bCs/>
              </w:rPr>
              <w:t>Prise de poids :</w:t>
            </w:r>
            <w:proofErr w:type="spellStart"/>
            <w:r w:rsidR="008474FA" w:rsidRPr="00B0681D">
              <w:rPr>
                <w:rFonts w:eastAsia="Comic Sans MS" w:cstheme="minorHAnsi"/>
              </w:rPr>
              <w:t>hyper-insulinisme</w:t>
            </w:r>
            <w:proofErr w:type="spellEnd"/>
            <w:r w:rsidR="008474FA" w:rsidRPr="00B0681D">
              <w:rPr>
                <w:rFonts w:eastAsia="Comic Sans MS" w:cstheme="minorHAnsi"/>
              </w:rPr>
              <w:t xml:space="preserve"> relatif</w:t>
            </w:r>
          </w:p>
        </w:tc>
        <w:tc>
          <w:tcPr>
            <w:tcW w:w="5379" w:type="dxa"/>
            <w:shd w:val="clear" w:color="auto" w:fill="auto"/>
          </w:tcPr>
          <w:p w:rsidR="008474FA" w:rsidRPr="00B0681D" w:rsidRDefault="00B0681D" w:rsidP="00222D71">
            <w:pPr>
              <w:tabs>
                <w:tab w:val="left" w:pos="320"/>
              </w:tabs>
              <w:jc w:val="both"/>
              <w:rPr>
                <w:rFonts w:eastAsia="Arial" w:cstheme="minorHAnsi"/>
                <w:b/>
                <w:bCs/>
              </w:rPr>
            </w:pPr>
            <w:r>
              <w:rPr>
                <w:rFonts w:eastAsia="Comic Sans MS" w:cstheme="minorHAnsi"/>
                <w:b/>
                <w:bCs/>
              </w:rPr>
              <w:t>-</w:t>
            </w:r>
            <w:r w:rsidR="008474FA" w:rsidRPr="00B0681D">
              <w:rPr>
                <w:rFonts w:eastAsia="Comic Sans MS" w:cstheme="minorHAnsi"/>
                <w:b/>
                <w:bCs/>
              </w:rPr>
              <w:t xml:space="preserve">Hypoglycémies : </w:t>
            </w:r>
            <w:r w:rsidR="008474FA" w:rsidRPr="00B0681D">
              <w:rPr>
                <w:rFonts w:eastAsia="Comic Sans MS" w:cstheme="minorHAnsi"/>
              </w:rPr>
              <w:t>rares</w:t>
            </w:r>
          </w:p>
          <w:p w:rsidR="008474FA" w:rsidRPr="00B0681D" w:rsidRDefault="00B0681D" w:rsidP="00222D71">
            <w:pPr>
              <w:tabs>
                <w:tab w:val="left" w:pos="310"/>
              </w:tabs>
              <w:ind w:left="7" w:right="700"/>
              <w:jc w:val="both"/>
              <w:rPr>
                <w:rFonts w:eastAsia="Arial" w:cstheme="minorHAnsi"/>
                <w:b/>
                <w:bCs/>
              </w:rPr>
            </w:pPr>
            <w:r>
              <w:rPr>
                <w:rFonts w:eastAsia="Arial" w:cstheme="minorHAnsi"/>
                <w:b/>
                <w:bCs/>
              </w:rPr>
              <w:t>-</w:t>
            </w:r>
            <w:r w:rsidR="008474FA" w:rsidRPr="00B0681D">
              <w:rPr>
                <w:rFonts w:eastAsia="Comic Sans MS" w:cstheme="minorHAnsi"/>
                <w:b/>
                <w:bCs/>
              </w:rPr>
              <w:t xml:space="preserve">Troubles digestifs </w:t>
            </w:r>
          </w:p>
          <w:p w:rsidR="008474FA" w:rsidRPr="00B0681D" w:rsidRDefault="00B0681D" w:rsidP="00B0681D">
            <w:pPr>
              <w:tabs>
                <w:tab w:val="left" w:pos="320"/>
              </w:tabs>
              <w:jc w:val="both"/>
              <w:rPr>
                <w:rFonts w:eastAsia="Arial" w:cstheme="minorHAnsi"/>
                <w:b/>
                <w:bCs/>
              </w:rPr>
            </w:pPr>
            <w:r>
              <w:rPr>
                <w:rFonts w:eastAsia="Arial" w:cstheme="minorHAnsi"/>
                <w:b/>
                <w:bCs/>
              </w:rPr>
              <w:t>-</w:t>
            </w:r>
            <w:r w:rsidR="008474FA" w:rsidRPr="00B0681D">
              <w:rPr>
                <w:rFonts w:eastAsia="Comic Sans MS" w:cstheme="minorHAnsi"/>
                <w:b/>
                <w:bCs/>
              </w:rPr>
              <w:t xml:space="preserve">Hypersensibilité : </w:t>
            </w:r>
            <w:r w:rsidR="008474FA" w:rsidRPr="00B0681D">
              <w:rPr>
                <w:rFonts w:eastAsia="Comic Sans MS" w:cstheme="minorHAnsi"/>
              </w:rPr>
              <w:t>rash, urticaire</w:t>
            </w:r>
          </w:p>
          <w:p w:rsidR="008474FA" w:rsidRPr="00B0681D" w:rsidRDefault="00B0681D" w:rsidP="00222D71">
            <w:pPr>
              <w:tabs>
                <w:tab w:val="left" w:pos="320"/>
              </w:tabs>
              <w:jc w:val="both"/>
              <w:rPr>
                <w:rFonts w:eastAsia="Arial" w:cstheme="minorHAnsi"/>
                <w:b/>
                <w:bCs/>
                <w:u w:val="single"/>
              </w:rPr>
            </w:pPr>
            <w:r>
              <w:rPr>
                <w:rFonts w:eastAsia="Comic Sans MS" w:cstheme="minorHAnsi"/>
                <w:b/>
                <w:bCs/>
                <w:u w:val="single"/>
              </w:rPr>
              <w:t>-</w:t>
            </w:r>
            <w:r w:rsidR="008474FA" w:rsidRPr="00B0681D">
              <w:rPr>
                <w:rFonts w:eastAsia="Comic Sans MS" w:cstheme="minorHAnsi"/>
                <w:b/>
                <w:bCs/>
                <w:u w:val="single"/>
              </w:rPr>
              <w:t xml:space="preserve">Troubles visuels </w:t>
            </w:r>
          </w:p>
        </w:tc>
      </w:tr>
      <w:tr w:rsidR="008474FA" w:rsidRPr="008474FA" w:rsidTr="009074BC">
        <w:tblPrEx>
          <w:tblCellMar>
            <w:left w:w="70" w:type="dxa"/>
            <w:right w:w="70" w:type="dxa"/>
          </w:tblCellMar>
          <w:tblLook w:val="0000"/>
        </w:tblPrEx>
        <w:trPr>
          <w:trHeight w:val="536"/>
        </w:trPr>
        <w:tc>
          <w:tcPr>
            <w:tcW w:w="1308" w:type="dxa"/>
          </w:tcPr>
          <w:p w:rsidR="008474FA" w:rsidRPr="00493875" w:rsidRDefault="00222D71" w:rsidP="00222D71">
            <w:pPr>
              <w:rPr>
                <w:rFonts w:eastAsia="Arial" w:cstheme="minorHAnsi"/>
                <w:b/>
                <w:bCs/>
                <w:color w:val="548DD4" w:themeColor="text2" w:themeTint="99"/>
                <w:sz w:val="24"/>
                <w:szCs w:val="24"/>
              </w:rPr>
            </w:pPr>
            <w:r w:rsidRPr="00493875">
              <w:rPr>
                <w:rFonts w:eastAsia="Arial" w:cstheme="minorHAnsi"/>
                <w:b/>
                <w:bCs/>
                <w:color w:val="548DD4" w:themeColor="text2" w:themeTint="99"/>
                <w:sz w:val="24"/>
                <w:szCs w:val="24"/>
              </w:rPr>
              <w:t>CI</w:t>
            </w:r>
          </w:p>
        </w:tc>
        <w:tc>
          <w:tcPr>
            <w:tcW w:w="4888" w:type="dxa"/>
          </w:tcPr>
          <w:p w:rsidR="008474FA" w:rsidRPr="008474FA" w:rsidRDefault="00B0681D" w:rsidP="00B0681D">
            <w:pPr>
              <w:tabs>
                <w:tab w:val="left" w:pos="240"/>
              </w:tabs>
              <w:jc w:val="both"/>
              <w:rPr>
                <w:rFonts w:eastAsia="Arial" w:cstheme="minorHAnsi"/>
                <w:b/>
                <w:bCs/>
              </w:rPr>
            </w:pPr>
            <w:r>
              <w:rPr>
                <w:rFonts w:eastAsia="Arial" w:cstheme="minorHAnsi"/>
                <w:b/>
                <w:bCs/>
              </w:rPr>
              <w:t>-</w:t>
            </w:r>
            <w:r w:rsidR="008474FA" w:rsidRPr="008474FA">
              <w:rPr>
                <w:rFonts w:eastAsia="Arial" w:cstheme="minorHAnsi"/>
                <w:b/>
                <w:bCs/>
              </w:rPr>
              <w:t>Allergie</w:t>
            </w:r>
          </w:p>
          <w:p w:rsidR="008474FA" w:rsidRPr="008474FA" w:rsidRDefault="00B0681D" w:rsidP="00B0681D">
            <w:pPr>
              <w:tabs>
                <w:tab w:val="left" w:pos="240"/>
              </w:tabs>
              <w:jc w:val="both"/>
              <w:rPr>
                <w:rFonts w:eastAsia="Arial" w:cstheme="minorHAnsi"/>
                <w:b/>
                <w:bCs/>
              </w:rPr>
            </w:pPr>
            <w:r>
              <w:rPr>
                <w:rFonts w:eastAsia="Arial" w:cstheme="minorHAnsi"/>
                <w:b/>
                <w:bCs/>
              </w:rPr>
              <w:t>-</w:t>
            </w:r>
            <w:r w:rsidR="008474FA" w:rsidRPr="008474FA">
              <w:rPr>
                <w:rFonts w:eastAsia="Arial" w:cstheme="minorHAnsi"/>
                <w:b/>
                <w:bCs/>
              </w:rPr>
              <w:t>Diab</w:t>
            </w:r>
            <w:r w:rsidR="008474FA" w:rsidRPr="008474FA">
              <w:rPr>
                <w:rFonts w:cstheme="minorHAnsi"/>
                <w:b/>
                <w:bCs/>
              </w:rPr>
              <w:t>è</w:t>
            </w:r>
            <w:r w:rsidR="008474FA" w:rsidRPr="008474FA">
              <w:rPr>
                <w:rFonts w:eastAsia="Arial" w:cstheme="minorHAnsi"/>
                <w:b/>
                <w:bCs/>
              </w:rPr>
              <w:t>te de type I</w:t>
            </w:r>
          </w:p>
          <w:p w:rsidR="008474FA" w:rsidRPr="008474FA" w:rsidRDefault="00B0681D" w:rsidP="00B0681D">
            <w:pPr>
              <w:tabs>
                <w:tab w:val="left" w:pos="240"/>
              </w:tabs>
              <w:jc w:val="both"/>
              <w:rPr>
                <w:rFonts w:eastAsia="Arial" w:cstheme="minorHAnsi"/>
                <w:b/>
                <w:bCs/>
              </w:rPr>
            </w:pPr>
            <w:r>
              <w:rPr>
                <w:rFonts w:eastAsia="Arial" w:cstheme="minorHAnsi"/>
                <w:b/>
                <w:bCs/>
              </w:rPr>
              <w:t>-</w:t>
            </w:r>
            <w:r w:rsidR="008474FA" w:rsidRPr="008474FA">
              <w:rPr>
                <w:rFonts w:eastAsia="Arial" w:cstheme="minorHAnsi"/>
                <w:b/>
                <w:bCs/>
              </w:rPr>
              <w:t>IR ou IH</w:t>
            </w:r>
          </w:p>
          <w:p w:rsidR="008474FA" w:rsidRPr="008474FA" w:rsidRDefault="00B0681D" w:rsidP="00B0681D">
            <w:pPr>
              <w:tabs>
                <w:tab w:val="left" w:pos="240"/>
              </w:tabs>
              <w:jc w:val="both"/>
              <w:rPr>
                <w:rFonts w:eastAsia="Arial" w:cstheme="minorHAnsi"/>
                <w:b/>
                <w:bCs/>
              </w:rPr>
            </w:pPr>
            <w:r>
              <w:rPr>
                <w:rFonts w:eastAsia="Arial" w:cstheme="minorHAnsi"/>
                <w:b/>
                <w:bCs/>
              </w:rPr>
              <w:t>-</w:t>
            </w:r>
            <w:proofErr w:type="spellStart"/>
            <w:r w:rsidR="008474FA" w:rsidRPr="008474FA">
              <w:rPr>
                <w:rFonts w:eastAsia="Arial" w:cstheme="minorHAnsi"/>
                <w:b/>
                <w:bCs/>
              </w:rPr>
              <w:t>Miconazole</w:t>
            </w:r>
            <w:proofErr w:type="spellEnd"/>
            <w:r w:rsidR="008474FA" w:rsidRPr="008474FA">
              <w:rPr>
                <w:rFonts w:eastAsia="Arial" w:cstheme="minorHAnsi"/>
                <w:b/>
                <w:bCs/>
              </w:rPr>
              <w:t xml:space="preserve"> (interactions)</w:t>
            </w:r>
          </w:p>
          <w:p w:rsidR="008474FA" w:rsidRPr="008474FA" w:rsidRDefault="00B0681D" w:rsidP="00B0681D">
            <w:pPr>
              <w:tabs>
                <w:tab w:val="left" w:pos="240"/>
              </w:tabs>
              <w:jc w:val="both"/>
              <w:rPr>
                <w:rFonts w:eastAsia="Arial" w:cstheme="minorHAnsi"/>
                <w:b/>
                <w:bCs/>
              </w:rPr>
            </w:pPr>
            <w:r>
              <w:rPr>
                <w:rFonts w:eastAsia="Arial" w:cstheme="minorHAnsi"/>
                <w:b/>
                <w:bCs/>
              </w:rPr>
              <w:t>-</w:t>
            </w:r>
            <w:r w:rsidR="008474FA" w:rsidRPr="008474FA">
              <w:rPr>
                <w:rFonts w:eastAsia="Arial" w:cstheme="minorHAnsi"/>
                <w:b/>
                <w:bCs/>
              </w:rPr>
              <w:t>Grossesse, allaitement</w:t>
            </w:r>
          </w:p>
        </w:tc>
        <w:tc>
          <w:tcPr>
            <w:tcW w:w="5379" w:type="dxa"/>
          </w:tcPr>
          <w:p w:rsidR="008474FA" w:rsidRPr="00B0681D" w:rsidRDefault="00B0681D" w:rsidP="00B0681D">
            <w:pPr>
              <w:tabs>
                <w:tab w:val="left" w:pos="540"/>
              </w:tabs>
              <w:jc w:val="both"/>
              <w:rPr>
                <w:rFonts w:eastAsia="Arial" w:cstheme="minorHAnsi"/>
                <w:b/>
                <w:bCs/>
              </w:rPr>
            </w:pPr>
            <w:r>
              <w:rPr>
                <w:rFonts w:eastAsia="Comic Sans MS" w:cstheme="minorHAnsi"/>
                <w:b/>
                <w:bCs/>
              </w:rPr>
              <w:t>-</w:t>
            </w:r>
            <w:r w:rsidR="008474FA" w:rsidRPr="008474FA">
              <w:rPr>
                <w:rFonts w:eastAsia="Comic Sans MS" w:cstheme="minorHAnsi"/>
                <w:b/>
                <w:bCs/>
              </w:rPr>
              <w:t>Hypersensibilité</w:t>
            </w:r>
          </w:p>
          <w:p w:rsidR="008474FA" w:rsidRDefault="00B0681D" w:rsidP="00B0681D">
            <w:pPr>
              <w:tabs>
                <w:tab w:val="left" w:pos="540"/>
              </w:tabs>
              <w:jc w:val="both"/>
              <w:rPr>
                <w:rFonts w:eastAsia="Comic Sans MS" w:cstheme="minorHAnsi"/>
                <w:b/>
                <w:bCs/>
              </w:rPr>
            </w:pPr>
            <w:r>
              <w:rPr>
                <w:rFonts w:eastAsia="Comic Sans MS" w:cstheme="minorHAnsi"/>
                <w:b/>
                <w:bCs/>
              </w:rPr>
              <w:t>-</w:t>
            </w:r>
            <w:r w:rsidR="008474FA" w:rsidRPr="008474FA">
              <w:rPr>
                <w:rFonts w:eastAsia="Comic Sans MS" w:cstheme="minorHAnsi"/>
                <w:b/>
                <w:bCs/>
              </w:rPr>
              <w:t>Diabète de type I</w:t>
            </w:r>
          </w:p>
          <w:p w:rsidR="00B0681D" w:rsidRPr="00B0681D" w:rsidRDefault="00B0681D" w:rsidP="00B0681D">
            <w:pPr>
              <w:tabs>
                <w:tab w:val="left" w:pos="540"/>
              </w:tabs>
              <w:jc w:val="both"/>
              <w:rPr>
                <w:rFonts w:eastAsia="Comic Sans MS" w:cstheme="minorHAnsi"/>
                <w:b/>
                <w:bCs/>
              </w:rPr>
            </w:pPr>
            <w:r>
              <w:rPr>
                <w:rFonts w:eastAsia="Comic Sans MS" w:cstheme="minorHAnsi"/>
                <w:b/>
                <w:bCs/>
              </w:rPr>
              <w:t>-IH</w:t>
            </w:r>
            <w:r w:rsidRPr="008474FA">
              <w:rPr>
                <w:rFonts w:eastAsia="Comic Sans MS" w:cstheme="minorHAnsi"/>
                <w:b/>
                <w:bCs/>
              </w:rPr>
              <w:t xml:space="preserve"> sévère</w:t>
            </w:r>
          </w:p>
          <w:p w:rsidR="008474FA" w:rsidRPr="00B0681D" w:rsidRDefault="00B0681D" w:rsidP="00B0681D">
            <w:pPr>
              <w:tabs>
                <w:tab w:val="left" w:pos="540"/>
              </w:tabs>
              <w:jc w:val="both"/>
              <w:rPr>
                <w:rFonts w:eastAsia="Arial" w:cstheme="minorHAnsi"/>
                <w:b/>
                <w:bCs/>
              </w:rPr>
            </w:pPr>
            <w:r>
              <w:rPr>
                <w:rFonts w:eastAsia="Comic Sans MS" w:cstheme="minorHAnsi"/>
                <w:b/>
                <w:bCs/>
              </w:rPr>
              <w:t>-</w:t>
            </w:r>
            <w:r w:rsidR="008474FA" w:rsidRPr="008474FA">
              <w:rPr>
                <w:rFonts w:eastAsia="Comic Sans MS" w:cstheme="minorHAnsi"/>
                <w:b/>
                <w:bCs/>
              </w:rPr>
              <w:t>Acidocétose</w:t>
            </w:r>
          </w:p>
          <w:p w:rsidR="00B0681D" w:rsidRPr="00B0681D" w:rsidRDefault="00B0681D" w:rsidP="00B0681D">
            <w:pPr>
              <w:tabs>
                <w:tab w:val="left" w:pos="540"/>
              </w:tabs>
              <w:jc w:val="both"/>
              <w:rPr>
                <w:rFonts w:eastAsia="Comic Sans MS" w:cstheme="minorHAnsi"/>
                <w:b/>
                <w:bCs/>
              </w:rPr>
            </w:pPr>
            <w:r>
              <w:rPr>
                <w:rFonts w:eastAsia="Comic Sans MS" w:cstheme="minorHAnsi"/>
                <w:b/>
                <w:bCs/>
              </w:rPr>
              <w:t>-</w:t>
            </w:r>
            <w:r w:rsidRPr="008474FA">
              <w:rPr>
                <w:rFonts w:eastAsia="Comic Sans MS" w:cstheme="minorHAnsi"/>
                <w:b/>
                <w:bCs/>
              </w:rPr>
              <w:t>Grossesse, allaitement</w:t>
            </w:r>
          </w:p>
        </w:tc>
      </w:tr>
      <w:tr w:rsidR="00222D71" w:rsidRPr="008474FA" w:rsidTr="009074BC">
        <w:tblPrEx>
          <w:tblCellMar>
            <w:left w:w="70" w:type="dxa"/>
            <w:right w:w="70" w:type="dxa"/>
          </w:tblCellMar>
          <w:tblLook w:val="0000"/>
        </w:tblPrEx>
        <w:trPr>
          <w:trHeight w:val="536"/>
        </w:trPr>
        <w:tc>
          <w:tcPr>
            <w:tcW w:w="1308" w:type="dxa"/>
          </w:tcPr>
          <w:p w:rsidR="00222D71" w:rsidRPr="00493875" w:rsidRDefault="00222D71" w:rsidP="00222D71">
            <w:pPr>
              <w:rPr>
                <w:rFonts w:eastAsia="Arial" w:cstheme="minorHAnsi"/>
                <w:b/>
                <w:bCs/>
                <w:color w:val="548DD4" w:themeColor="text2" w:themeTint="99"/>
                <w:sz w:val="24"/>
                <w:szCs w:val="24"/>
              </w:rPr>
            </w:pPr>
            <w:r w:rsidRPr="00493875">
              <w:rPr>
                <w:rFonts w:eastAsia="Arial" w:cstheme="minorHAnsi"/>
                <w:b/>
                <w:bCs/>
                <w:color w:val="548DD4" w:themeColor="text2" w:themeTint="99"/>
                <w:sz w:val="24"/>
                <w:szCs w:val="24"/>
              </w:rPr>
              <w:t>IM</w:t>
            </w:r>
          </w:p>
        </w:tc>
        <w:tc>
          <w:tcPr>
            <w:tcW w:w="4888" w:type="dxa"/>
          </w:tcPr>
          <w:p w:rsidR="00222D71" w:rsidRPr="008474FA" w:rsidRDefault="00222D71" w:rsidP="00493875">
            <w:pPr>
              <w:ind w:right="320"/>
              <w:rPr>
                <w:rFonts w:cstheme="minorHAnsi"/>
                <w:b/>
                <w:bCs/>
              </w:rPr>
            </w:pPr>
            <w:proofErr w:type="spellStart"/>
            <w:r w:rsidRPr="008474FA">
              <w:rPr>
                <w:rFonts w:eastAsia="Arial" w:cstheme="minorHAnsi"/>
                <w:b/>
                <w:bCs/>
                <w:color w:val="E36C0A" w:themeColor="accent6" w:themeShade="BF"/>
              </w:rPr>
              <w:t>Miconazole</w:t>
            </w:r>
            <w:proofErr w:type="spellEnd"/>
            <w:r w:rsidRPr="008474FA">
              <w:rPr>
                <w:rFonts w:eastAsia="Arial" w:cstheme="minorHAnsi"/>
                <w:b/>
                <w:bCs/>
                <w:color w:val="E36C0A" w:themeColor="accent6" w:themeShade="BF"/>
              </w:rPr>
              <w:t xml:space="preserve"> :</w:t>
            </w:r>
            <w:r w:rsidRPr="008474FA">
              <w:rPr>
                <w:rFonts w:eastAsia="Arial" w:cstheme="minorHAnsi"/>
                <w:b/>
                <w:bCs/>
              </w:rPr>
              <w:t xml:space="preserve"> risque de coma hypoglyc</w:t>
            </w:r>
            <w:r w:rsidRPr="008474FA">
              <w:rPr>
                <w:rFonts w:cstheme="minorHAnsi"/>
                <w:b/>
                <w:bCs/>
              </w:rPr>
              <w:t>é</w:t>
            </w:r>
            <w:r w:rsidRPr="008474FA">
              <w:rPr>
                <w:rFonts w:eastAsia="Arial" w:cstheme="minorHAnsi"/>
                <w:b/>
                <w:bCs/>
              </w:rPr>
              <w:t>mique</w:t>
            </w:r>
            <w:r w:rsidRPr="00493875">
              <w:rPr>
                <w:rFonts w:eastAsia="Arial" w:cstheme="minorHAnsi"/>
              </w:rPr>
              <w:t xml:space="preserve"> ( </w:t>
            </w:r>
            <w:r w:rsidRPr="00493875">
              <w:rPr>
                <w:rFonts w:cstheme="minorHAnsi"/>
              </w:rPr>
              <w:t>déplacement de la</w:t>
            </w:r>
            <w:r w:rsidR="00493875" w:rsidRPr="00493875">
              <w:rPr>
                <w:rFonts w:cstheme="minorHAnsi"/>
              </w:rPr>
              <w:t xml:space="preserve"> LPP </w:t>
            </w:r>
            <w:r w:rsidRPr="00493875">
              <w:rPr>
                <w:rFonts w:cstheme="minorHAnsi"/>
              </w:rPr>
              <w:t xml:space="preserve">+ effet hypoglycémiant du </w:t>
            </w:r>
            <w:proofErr w:type="spellStart"/>
            <w:r w:rsidRPr="00493875">
              <w:rPr>
                <w:rFonts w:cstheme="minorHAnsi"/>
              </w:rPr>
              <w:t>miconazole</w:t>
            </w:r>
            <w:proofErr w:type="spellEnd"/>
            <w:r w:rsidRPr="00493875">
              <w:rPr>
                <w:rFonts w:cstheme="minorHAnsi"/>
              </w:rPr>
              <w:t>)</w:t>
            </w:r>
          </w:p>
          <w:p w:rsidR="00222D71" w:rsidRPr="008474FA" w:rsidRDefault="00222D71" w:rsidP="00222D71">
            <w:pPr>
              <w:rPr>
                <w:rFonts w:cstheme="minorHAnsi"/>
                <w:b/>
                <w:bCs/>
              </w:rPr>
            </w:pPr>
          </w:p>
          <w:p w:rsidR="00222D71" w:rsidRPr="008474FA" w:rsidRDefault="00222D71" w:rsidP="00222D71">
            <w:pPr>
              <w:rPr>
                <w:rFonts w:cstheme="minorHAnsi"/>
                <w:b/>
                <w:bCs/>
              </w:rPr>
            </w:pPr>
            <w:proofErr w:type="spellStart"/>
            <w:r w:rsidRPr="008474FA">
              <w:rPr>
                <w:rFonts w:eastAsia="Arial" w:cstheme="minorHAnsi"/>
                <w:b/>
                <w:bCs/>
                <w:color w:val="E36C0A" w:themeColor="accent6" w:themeShade="BF"/>
              </w:rPr>
              <w:t>B</w:t>
            </w:r>
            <w:r w:rsidRPr="008474FA">
              <w:rPr>
                <w:rFonts w:cstheme="minorHAnsi"/>
                <w:b/>
                <w:bCs/>
                <w:color w:val="E36C0A" w:themeColor="accent6" w:themeShade="BF"/>
              </w:rPr>
              <w:t>é</w:t>
            </w:r>
            <w:r w:rsidRPr="008474FA">
              <w:rPr>
                <w:rFonts w:eastAsia="Arial" w:cstheme="minorHAnsi"/>
                <w:b/>
                <w:bCs/>
                <w:color w:val="E36C0A" w:themeColor="accent6" w:themeShade="BF"/>
              </w:rPr>
              <w:t>ta-bloquants</w:t>
            </w:r>
            <w:proofErr w:type="spellEnd"/>
            <w:r w:rsidRPr="008474FA">
              <w:rPr>
                <w:rFonts w:cstheme="minorHAnsi"/>
                <w:b/>
                <w:bCs/>
                <w:color w:val="E36C0A" w:themeColor="accent6" w:themeShade="BF"/>
              </w:rPr>
              <w:t>:</w:t>
            </w:r>
            <w:r w:rsidRPr="008474FA">
              <w:rPr>
                <w:rFonts w:eastAsia="Arial" w:cstheme="minorHAnsi"/>
                <w:b/>
                <w:bCs/>
              </w:rPr>
              <w:t xml:space="preserve"> risque d’hypoglycémie</w:t>
            </w:r>
            <w:r w:rsidRPr="00493875">
              <w:rPr>
                <w:rFonts w:eastAsia="Arial" w:cstheme="minorHAnsi"/>
              </w:rPr>
              <w:t xml:space="preserve"> surtout molécules non </w:t>
            </w:r>
            <w:proofErr w:type="spellStart"/>
            <w:r w:rsidRPr="00493875">
              <w:rPr>
                <w:rFonts w:eastAsia="Arial" w:cstheme="minorHAnsi"/>
              </w:rPr>
              <w:t>cardio</w:t>
            </w:r>
            <w:proofErr w:type="spellEnd"/>
            <w:r w:rsidRPr="00493875">
              <w:rPr>
                <w:rFonts w:eastAsia="Arial" w:cstheme="minorHAnsi"/>
              </w:rPr>
              <w:t>-sélectives</w:t>
            </w:r>
            <w:r w:rsidRPr="00493875">
              <w:rPr>
                <w:rFonts w:eastAsia="Arial" w:cstheme="minorHAnsi"/>
                <w:i/>
                <w:iCs/>
                <w:color w:val="0070C0"/>
                <w:u w:val="single"/>
              </w:rPr>
              <w:t xml:space="preserve"> </w:t>
            </w:r>
            <w:r w:rsidRPr="00493875">
              <w:rPr>
                <w:rFonts w:eastAsia="Arial" w:cstheme="minorHAnsi"/>
                <w:b/>
                <w:bCs/>
                <w:color w:val="000000"/>
                <w:u w:val="single"/>
              </w:rPr>
              <w:t>et</w:t>
            </w:r>
            <w:r w:rsidRPr="008474FA">
              <w:rPr>
                <w:rFonts w:eastAsia="Arial" w:cstheme="minorHAnsi"/>
                <w:b/>
                <w:bCs/>
                <w:color w:val="000000"/>
              </w:rPr>
              <w:t xml:space="preserve"> masquent certains signes de</w:t>
            </w:r>
            <w:r w:rsidRPr="008474FA">
              <w:rPr>
                <w:rFonts w:cstheme="minorHAnsi"/>
                <w:b/>
                <w:bCs/>
              </w:rPr>
              <w:t xml:space="preserve"> </w:t>
            </w:r>
            <w:r w:rsidRPr="008474FA">
              <w:rPr>
                <w:rFonts w:eastAsia="Arial" w:cstheme="minorHAnsi"/>
                <w:b/>
                <w:bCs/>
              </w:rPr>
              <w:t xml:space="preserve">l'hypoglycémie </w:t>
            </w:r>
            <w:r w:rsidRPr="00493875">
              <w:rPr>
                <w:rFonts w:eastAsia="Arial" w:cstheme="minorHAnsi"/>
              </w:rPr>
              <w:t>(tachycardie, palpitations.…)</w:t>
            </w:r>
          </w:p>
          <w:p w:rsidR="00222D71" w:rsidRPr="008474FA" w:rsidRDefault="00222D71" w:rsidP="00222D71">
            <w:pPr>
              <w:tabs>
                <w:tab w:val="left" w:pos="220"/>
              </w:tabs>
              <w:jc w:val="both"/>
              <w:rPr>
                <w:rFonts w:eastAsia="Arial" w:cstheme="minorHAnsi"/>
                <w:b/>
                <w:bCs/>
              </w:rPr>
            </w:pPr>
          </w:p>
        </w:tc>
        <w:tc>
          <w:tcPr>
            <w:tcW w:w="5379" w:type="dxa"/>
          </w:tcPr>
          <w:p w:rsidR="00222D71" w:rsidRPr="008474FA" w:rsidRDefault="00222D71" w:rsidP="00222D71">
            <w:pPr>
              <w:rPr>
                <w:rFonts w:eastAsia="Arial" w:cstheme="minorHAnsi"/>
                <w:b/>
                <w:bCs/>
              </w:rPr>
            </w:pPr>
            <w:r w:rsidRPr="00493875">
              <w:rPr>
                <w:rFonts w:eastAsia="Arial" w:cstheme="minorHAnsi"/>
                <w:b/>
                <w:bCs/>
                <w:color w:val="E36C0A" w:themeColor="accent6" w:themeShade="BF"/>
              </w:rPr>
              <w:t xml:space="preserve">Inhibiteurs du CYP2C9: </w:t>
            </w:r>
            <w:proofErr w:type="spellStart"/>
            <w:r w:rsidRPr="008474FA">
              <w:rPr>
                <w:rFonts w:eastAsia="Arial" w:cstheme="minorHAnsi"/>
                <w:b/>
                <w:bCs/>
              </w:rPr>
              <w:t>Valproate</w:t>
            </w:r>
            <w:proofErr w:type="spellEnd"/>
            <w:r w:rsidRPr="008474FA">
              <w:rPr>
                <w:rFonts w:eastAsia="Arial" w:cstheme="minorHAnsi"/>
                <w:b/>
                <w:bCs/>
              </w:rPr>
              <w:t xml:space="preserve">, </w:t>
            </w:r>
            <w:proofErr w:type="spellStart"/>
            <w:r w:rsidRPr="008474FA">
              <w:rPr>
                <w:rFonts w:eastAsia="Arial" w:cstheme="minorHAnsi"/>
                <w:b/>
                <w:bCs/>
              </w:rPr>
              <w:t>amiodarone</w:t>
            </w:r>
            <w:proofErr w:type="spellEnd"/>
            <w:r w:rsidRPr="008474FA">
              <w:rPr>
                <w:rFonts w:eastAsia="Arial" w:cstheme="minorHAnsi"/>
                <w:b/>
                <w:bCs/>
              </w:rPr>
              <w:t>,</w:t>
            </w:r>
          </w:p>
          <w:p w:rsidR="00222D71" w:rsidRDefault="00222D71" w:rsidP="00222D71">
            <w:pPr>
              <w:rPr>
                <w:rFonts w:eastAsia="Arial" w:cstheme="minorHAnsi"/>
                <w:b/>
                <w:bCs/>
              </w:rPr>
            </w:pPr>
            <w:proofErr w:type="spellStart"/>
            <w:r w:rsidRPr="008474FA">
              <w:rPr>
                <w:rFonts w:eastAsia="Arial" w:cstheme="minorHAnsi"/>
                <w:b/>
                <w:bCs/>
              </w:rPr>
              <w:t>clopidogrel</w:t>
            </w:r>
            <w:proofErr w:type="spellEnd"/>
            <w:r w:rsidRPr="008474FA">
              <w:rPr>
                <w:rFonts w:eastAsia="Arial" w:cstheme="minorHAnsi"/>
                <w:b/>
                <w:bCs/>
              </w:rPr>
              <w:t xml:space="preserve">, </w:t>
            </w:r>
            <w:proofErr w:type="spellStart"/>
            <w:r w:rsidRPr="008474FA">
              <w:rPr>
                <w:rFonts w:eastAsia="Arial" w:cstheme="minorHAnsi"/>
                <w:b/>
                <w:bCs/>
              </w:rPr>
              <w:t>fluconazole</w:t>
            </w:r>
            <w:proofErr w:type="spellEnd"/>
            <w:r w:rsidRPr="008474FA">
              <w:rPr>
                <w:rFonts w:eastAsia="Arial" w:cstheme="minorHAnsi"/>
                <w:b/>
                <w:bCs/>
              </w:rPr>
              <w:t xml:space="preserve">,… </w:t>
            </w:r>
          </w:p>
          <w:p w:rsidR="00493875" w:rsidRPr="008474FA" w:rsidRDefault="00493875" w:rsidP="00222D71">
            <w:pPr>
              <w:rPr>
                <w:rFonts w:eastAsia="Arial" w:cstheme="minorHAnsi"/>
                <w:b/>
                <w:bCs/>
              </w:rPr>
            </w:pPr>
          </w:p>
          <w:p w:rsidR="00222D71" w:rsidRPr="00493875" w:rsidRDefault="00222D71" w:rsidP="00493875">
            <w:pPr>
              <w:rPr>
                <w:rFonts w:eastAsia="Arial" w:cstheme="minorHAnsi"/>
                <w:b/>
                <w:bCs/>
              </w:rPr>
            </w:pPr>
            <w:r w:rsidRPr="008474FA">
              <w:rPr>
                <w:rFonts w:cstheme="minorHAnsi"/>
                <w:noProof/>
              </w:rPr>
              <w:drawing>
                <wp:inline distT="0" distB="0" distL="0" distR="0">
                  <wp:extent cx="295275" cy="134039"/>
                  <wp:effectExtent l="0" t="0" r="0" b="0"/>
                  <wp:docPr id="33" name="Picture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34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74FA">
              <w:rPr>
                <w:rFonts w:eastAsia="Arial" w:cstheme="minorHAnsi"/>
                <w:b/>
                <w:bCs/>
              </w:rPr>
              <w:t xml:space="preserve"> Diminution de</w:t>
            </w:r>
            <w:r w:rsidR="00493875">
              <w:rPr>
                <w:rFonts w:eastAsia="Arial" w:cstheme="minorHAnsi"/>
                <w:b/>
                <w:bCs/>
              </w:rPr>
              <w:t xml:space="preserve"> </w:t>
            </w:r>
            <w:r w:rsidRPr="008474FA">
              <w:rPr>
                <w:rFonts w:eastAsia="Arial" w:cstheme="minorHAnsi"/>
                <w:b/>
                <w:bCs/>
              </w:rPr>
              <w:t xml:space="preserve">la </w:t>
            </w:r>
            <w:proofErr w:type="spellStart"/>
            <w:r w:rsidRPr="008474FA">
              <w:rPr>
                <w:rFonts w:eastAsia="Arial" w:cstheme="minorHAnsi"/>
                <w:b/>
                <w:bCs/>
              </w:rPr>
              <w:t>clairanace</w:t>
            </w:r>
            <w:proofErr w:type="spellEnd"/>
            <w:r w:rsidRPr="008474FA">
              <w:rPr>
                <w:rFonts w:eastAsia="Arial" w:cstheme="minorHAnsi"/>
                <w:b/>
                <w:bCs/>
              </w:rPr>
              <w:t xml:space="preserve"> hépatique des </w:t>
            </w:r>
            <w:proofErr w:type="spellStart"/>
            <w:r w:rsidRPr="008474FA">
              <w:rPr>
                <w:rFonts w:eastAsia="Arial" w:cstheme="minorHAnsi"/>
                <w:b/>
                <w:bCs/>
              </w:rPr>
              <w:t>glinides</w:t>
            </w:r>
            <w:proofErr w:type="spellEnd"/>
          </w:p>
          <w:p w:rsidR="00222D71" w:rsidRPr="008474FA" w:rsidRDefault="00222D71" w:rsidP="00222D71">
            <w:pPr>
              <w:rPr>
                <w:rFonts w:cstheme="minorHAnsi"/>
              </w:rPr>
            </w:pPr>
            <w:r w:rsidRPr="008474FA">
              <w:rPr>
                <w:rFonts w:eastAsia="Arial" w:cstheme="minorHAnsi"/>
                <w:b/>
                <w:bCs/>
              </w:rPr>
              <w:t>et risque d’hypoglycémie.</w:t>
            </w:r>
          </w:p>
          <w:p w:rsidR="00222D71" w:rsidRPr="008474FA" w:rsidRDefault="00222D71" w:rsidP="00222D71">
            <w:pPr>
              <w:tabs>
                <w:tab w:val="left" w:pos="540"/>
              </w:tabs>
              <w:jc w:val="both"/>
              <w:rPr>
                <w:rFonts w:eastAsia="Comic Sans MS" w:cstheme="minorHAnsi"/>
                <w:b/>
                <w:bCs/>
              </w:rPr>
            </w:pPr>
          </w:p>
        </w:tc>
      </w:tr>
    </w:tbl>
    <w:p w:rsidR="008474FA" w:rsidRDefault="008474FA" w:rsidP="00222D71">
      <w:pPr>
        <w:spacing w:after="0" w:line="240" w:lineRule="auto"/>
        <w:rPr>
          <w:color w:val="FF0066"/>
        </w:rPr>
      </w:pPr>
    </w:p>
    <w:p w:rsidR="00A82921" w:rsidRDefault="00A82921" w:rsidP="00222D71">
      <w:pPr>
        <w:spacing w:after="0" w:line="240" w:lineRule="auto"/>
        <w:rPr>
          <w:color w:val="FF0066"/>
        </w:rPr>
      </w:pPr>
    </w:p>
    <w:p w:rsidR="009074BC" w:rsidRDefault="009074BC" w:rsidP="00222D71">
      <w:pPr>
        <w:spacing w:after="0" w:line="240" w:lineRule="auto"/>
        <w:rPr>
          <w:color w:val="FF0066"/>
        </w:rPr>
      </w:pPr>
    </w:p>
    <w:p w:rsidR="009074BC" w:rsidRDefault="009074BC" w:rsidP="00222D71">
      <w:pPr>
        <w:spacing w:after="0" w:line="240" w:lineRule="auto"/>
        <w:rPr>
          <w:color w:val="FF0066"/>
        </w:rPr>
      </w:pPr>
    </w:p>
    <w:p w:rsidR="009074BC" w:rsidRPr="009074BC" w:rsidRDefault="009074BC" w:rsidP="009074BC">
      <w:pPr>
        <w:spacing w:line="239" w:lineRule="auto"/>
        <w:ind w:left="58"/>
        <w:rPr>
          <w:color w:val="00B050"/>
          <w:sz w:val="32"/>
          <w:szCs w:val="32"/>
        </w:rPr>
      </w:pPr>
      <w:r w:rsidRPr="009074BC">
        <w:rPr>
          <w:rFonts w:ascii="Arial" w:eastAsia="Arial" w:hAnsi="Arial" w:cs="Arial"/>
          <w:b/>
          <w:bCs/>
          <w:color w:val="00B050"/>
          <w:sz w:val="32"/>
          <w:szCs w:val="32"/>
        </w:rPr>
        <w:lastRenderedPageBreak/>
        <w:t>EFFET INCRÉTINE</w:t>
      </w:r>
    </w:p>
    <w:p w:rsidR="009074BC" w:rsidRPr="009074BC" w:rsidRDefault="009074BC" w:rsidP="009074BC">
      <w:pPr>
        <w:tabs>
          <w:tab w:val="left" w:pos="536"/>
        </w:tabs>
        <w:spacing w:after="0" w:line="240" w:lineRule="auto"/>
        <w:ind w:right="1040"/>
        <w:jc w:val="both"/>
        <w:rPr>
          <w:rFonts w:eastAsia="Arial" w:cstheme="minorHAnsi"/>
        </w:rPr>
      </w:pPr>
      <w:r w:rsidRPr="009074BC">
        <w:rPr>
          <w:rFonts w:eastAsia="Arial" w:cstheme="minorHAnsi"/>
        </w:rPr>
        <w:t xml:space="preserve">Les </w:t>
      </w:r>
      <w:proofErr w:type="spellStart"/>
      <w:r w:rsidRPr="009074BC">
        <w:rPr>
          <w:rFonts w:eastAsia="Arial" w:cstheme="minorHAnsi"/>
          <w:highlight w:val="yellow"/>
        </w:rPr>
        <w:t>incrétines</w:t>
      </w:r>
      <w:proofErr w:type="spellEnd"/>
      <w:r w:rsidRPr="009074BC">
        <w:rPr>
          <w:rFonts w:eastAsia="Arial" w:cstheme="minorHAnsi"/>
        </w:rPr>
        <w:t xml:space="preserve"> sont des hormones peptidiques sécrétées par des cellules du tube digestif en réponse à la prise de nourriture,</w:t>
      </w:r>
    </w:p>
    <w:p w:rsidR="009074BC" w:rsidRPr="009074BC" w:rsidRDefault="009074BC" w:rsidP="009074BC">
      <w:pPr>
        <w:tabs>
          <w:tab w:val="left" w:pos="536"/>
        </w:tabs>
        <w:spacing w:after="0" w:line="240" w:lineRule="auto"/>
        <w:ind w:right="180"/>
        <w:jc w:val="both"/>
        <w:rPr>
          <w:rFonts w:eastAsia="Arial" w:cstheme="minorHAnsi"/>
        </w:rPr>
      </w:pPr>
      <w:r w:rsidRPr="009074BC">
        <w:rPr>
          <w:rFonts w:eastAsia="Arial" w:cstheme="minorHAnsi"/>
          <w:highlight w:val="yellow"/>
        </w:rPr>
        <w:t>potentialisent la sécrétion d’insuline</w:t>
      </w:r>
      <w:r w:rsidRPr="009074BC">
        <w:rPr>
          <w:rFonts w:eastAsia="Arial" w:cstheme="minorHAnsi"/>
        </w:rPr>
        <w:t xml:space="preserve"> en réponse à une hyperglycémie</w:t>
      </w:r>
    </w:p>
    <w:p w:rsidR="009074BC" w:rsidRPr="009074BC" w:rsidRDefault="009074BC" w:rsidP="009074BC">
      <w:pPr>
        <w:spacing w:after="0" w:line="240" w:lineRule="auto"/>
        <w:ind w:left="716"/>
        <w:jc w:val="both"/>
        <w:rPr>
          <w:rFonts w:eastAsia="Arial" w:cstheme="minorHAnsi"/>
          <w:u w:val="single"/>
        </w:rPr>
      </w:pPr>
      <w:r w:rsidRPr="009074BC">
        <w:rPr>
          <w:rFonts w:eastAsia="Arial" w:cstheme="minorHAnsi"/>
          <w:u w:val="single"/>
        </w:rPr>
        <w:t xml:space="preserve">– GLP1 glucagon </w:t>
      </w:r>
      <w:proofErr w:type="spellStart"/>
      <w:r w:rsidRPr="009074BC">
        <w:rPr>
          <w:rFonts w:eastAsia="Arial" w:cstheme="minorHAnsi"/>
          <w:u w:val="single"/>
        </w:rPr>
        <w:t>like</w:t>
      </w:r>
      <w:proofErr w:type="spellEnd"/>
      <w:r w:rsidRPr="009074BC">
        <w:rPr>
          <w:rFonts w:eastAsia="Arial" w:cstheme="minorHAnsi"/>
          <w:u w:val="single"/>
        </w:rPr>
        <w:t xml:space="preserve"> peptide 1</w:t>
      </w:r>
    </w:p>
    <w:p w:rsidR="009074BC" w:rsidRPr="009074BC" w:rsidRDefault="009074BC" w:rsidP="009074BC">
      <w:pPr>
        <w:spacing w:after="0" w:line="240" w:lineRule="auto"/>
        <w:ind w:left="716"/>
        <w:jc w:val="both"/>
        <w:rPr>
          <w:rFonts w:eastAsia="Arial" w:cstheme="minorHAnsi"/>
          <w:u w:val="single"/>
        </w:rPr>
      </w:pPr>
      <w:r w:rsidRPr="009074BC">
        <w:rPr>
          <w:rFonts w:eastAsia="Arial" w:cstheme="minorHAnsi"/>
          <w:u w:val="single"/>
        </w:rPr>
        <w:t xml:space="preserve">– GIP glucose </w:t>
      </w:r>
      <w:proofErr w:type="spellStart"/>
      <w:r w:rsidRPr="009074BC">
        <w:rPr>
          <w:rFonts w:eastAsia="Arial" w:cstheme="minorHAnsi"/>
          <w:u w:val="single"/>
        </w:rPr>
        <w:t>dependant</w:t>
      </w:r>
      <w:proofErr w:type="spellEnd"/>
      <w:r w:rsidRPr="009074BC">
        <w:rPr>
          <w:rFonts w:eastAsia="Arial" w:cstheme="minorHAnsi"/>
          <w:u w:val="single"/>
        </w:rPr>
        <w:t xml:space="preserve"> </w:t>
      </w:r>
      <w:proofErr w:type="spellStart"/>
      <w:r w:rsidRPr="009074BC">
        <w:rPr>
          <w:rFonts w:eastAsia="Arial" w:cstheme="minorHAnsi"/>
          <w:u w:val="single"/>
        </w:rPr>
        <w:t>insulinotrope</w:t>
      </w:r>
      <w:proofErr w:type="spellEnd"/>
      <w:r w:rsidRPr="009074BC">
        <w:rPr>
          <w:rFonts w:eastAsia="Arial" w:cstheme="minorHAnsi"/>
          <w:u w:val="single"/>
        </w:rPr>
        <w:t xml:space="preserve"> polypeptide</w:t>
      </w:r>
    </w:p>
    <w:p w:rsidR="009074BC" w:rsidRPr="009074BC" w:rsidRDefault="009074BC" w:rsidP="009074BC">
      <w:pPr>
        <w:tabs>
          <w:tab w:val="left" w:pos="536"/>
        </w:tabs>
        <w:spacing w:after="0" w:line="240" w:lineRule="auto"/>
        <w:ind w:right="940"/>
        <w:jc w:val="both"/>
        <w:rPr>
          <w:rFonts w:eastAsia="Arial" w:cstheme="minorHAnsi"/>
        </w:rPr>
      </w:pPr>
      <w:r w:rsidRPr="009074BC">
        <w:rPr>
          <w:rFonts w:eastAsia="Arial" w:cstheme="minorHAnsi"/>
        </w:rPr>
        <w:t>La sécrétion de GLP-1 est diminuée, mais son action est préservée chez le DT2</w:t>
      </w:r>
    </w:p>
    <w:p w:rsidR="009074BC" w:rsidRPr="009074BC" w:rsidRDefault="009074BC" w:rsidP="009074BC">
      <w:pPr>
        <w:tabs>
          <w:tab w:val="left" w:pos="536"/>
        </w:tabs>
        <w:spacing w:after="0" w:line="240" w:lineRule="auto"/>
        <w:jc w:val="both"/>
        <w:rPr>
          <w:rFonts w:eastAsia="Arial" w:cstheme="minorHAnsi"/>
        </w:rPr>
      </w:pPr>
      <w:r w:rsidRPr="009074BC">
        <w:rPr>
          <w:rFonts w:eastAsia="Arial" w:cstheme="minorHAnsi"/>
        </w:rPr>
        <w:t xml:space="preserve">  </w:t>
      </w:r>
      <w:r w:rsidRPr="009074BC">
        <w:rPr>
          <w:rFonts w:eastAsia="Arial" w:cstheme="minorHAnsi"/>
        </w:rPr>
        <w:tab/>
        <w:t>* Hormones d’action brève &lt; 1,5 min car dégradées par DPP-4 (</w:t>
      </w:r>
      <w:proofErr w:type="spellStart"/>
      <w:r w:rsidRPr="009074BC">
        <w:rPr>
          <w:rFonts w:eastAsia="Arial" w:cstheme="minorHAnsi"/>
        </w:rPr>
        <w:t>dipeptidyl</w:t>
      </w:r>
      <w:proofErr w:type="spellEnd"/>
      <w:r w:rsidRPr="009074BC">
        <w:rPr>
          <w:rFonts w:eastAsia="Arial" w:cstheme="minorHAnsi"/>
        </w:rPr>
        <w:t>-peptidase 4)</w:t>
      </w:r>
    </w:p>
    <w:p w:rsidR="009074BC" w:rsidRPr="009074BC" w:rsidRDefault="009074BC" w:rsidP="009074BC">
      <w:pPr>
        <w:tabs>
          <w:tab w:val="left" w:pos="536"/>
        </w:tabs>
        <w:spacing w:after="0" w:line="240" w:lineRule="auto"/>
        <w:ind w:left="536"/>
        <w:jc w:val="both"/>
        <w:rPr>
          <w:rFonts w:eastAsia="Arial" w:cstheme="minorHAnsi"/>
        </w:rPr>
      </w:pPr>
      <w:r w:rsidRPr="009074BC">
        <w:rPr>
          <w:rFonts w:eastAsia="Arial" w:cstheme="minorHAnsi"/>
        </w:rPr>
        <w:t>* Faible risque d’hypoglycémie</w:t>
      </w:r>
    </w:p>
    <w:p w:rsidR="009074BC" w:rsidRPr="009074BC" w:rsidRDefault="009074BC" w:rsidP="009074BC">
      <w:pPr>
        <w:spacing w:after="0" w:line="240" w:lineRule="auto"/>
        <w:rPr>
          <w:rFonts w:eastAsia="Arial" w:cstheme="minorHAnsi"/>
        </w:rPr>
      </w:pPr>
    </w:p>
    <w:p w:rsidR="009074BC" w:rsidRPr="00F65EC1" w:rsidRDefault="009074BC" w:rsidP="00F65EC1">
      <w:pPr>
        <w:spacing w:after="0" w:line="240" w:lineRule="auto"/>
        <w:ind w:right="1300"/>
        <w:rPr>
          <w:rFonts w:cstheme="minorHAnsi"/>
          <w:b/>
          <w:bCs/>
          <w:color w:val="5F497A" w:themeColor="accent4" w:themeShade="BF"/>
          <w:u w:val="single"/>
        </w:rPr>
      </w:pPr>
      <w:r w:rsidRPr="00F65EC1">
        <w:rPr>
          <w:rFonts w:eastAsia="Arial" w:cstheme="minorHAnsi"/>
          <w:b/>
          <w:bCs/>
          <w:color w:val="5F497A" w:themeColor="accent4" w:themeShade="BF"/>
          <w:u w:val="single"/>
        </w:rPr>
        <w:t>Comment utiliser les propriétés du GLP-1 en thérapeutique ?</w:t>
      </w:r>
    </w:p>
    <w:p w:rsidR="009074BC" w:rsidRPr="00F65EC1" w:rsidRDefault="009074BC" w:rsidP="00F65EC1">
      <w:pPr>
        <w:numPr>
          <w:ilvl w:val="0"/>
          <w:numId w:val="7"/>
        </w:numPr>
        <w:tabs>
          <w:tab w:val="left" w:pos="533"/>
        </w:tabs>
        <w:spacing w:after="0" w:line="240" w:lineRule="auto"/>
        <w:ind w:left="533" w:right="280" w:hanging="533"/>
        <w:rPr>
          <w:rFonts w:eastAsia="Arial" w:cstheme="minorHAnsi"/>
          <w:color w:val="00B050"/>
        </w:rPr>
      </w:pPr>
      <w:r w:rsidRPr="009074BC">
        <w:rPr>
          <w:rFonts w:eastAsia="Arial" w:cstheme="minorHAnsi"/>
          <w:color w:val="00B050"/>
        </w:rPr>
        <w:t>Médicaments résistants à la DPP IV, qui</w:t>
      </w:r>
      <w:r w:rsidR="00F65EC1">
        <w:rPr>
          <w:rFonts w:eastAsia="Arial" w:cstheme="minorHAnsi"/>
          <w:color w:val="00B050"/>
        </w:rPr>
        <w:t xml:space="preserve"> reproduisent l’action du GLP-1</w:t>
      </w:r>
      <w:r w:rsidRPr="009074BC">
        <w:rPr>
          <w:rFonts w:eastAsia="Arial" w:cstheme="minorHAnsi"/>
          <w:color w:val="00B050"/>
        </w:rPr>
        <w:t>(</w:t>
      </w:r>
      <w:proofErr w:type="spellStart"/>
      <w:r w:rsidRPr="009074BC">
        <w:rPr>
          <w:rFonts w:eastAsia="Arial" w:cstheme="minorHAnsi"/>
          <w:color w:val="00B050"/>
        </w:rPr>
        <w:t>incrétino</w:t>
      </w:r>
      <w:proofErr w:type="spellEnd"/>
      <w:r w:rsidRPr="009074BC">
        <w:rPr>
          <w:rFonts w:eastAsia="Arial" w:cstheme="minorHAnsi"/>
          <w:color w:val="00B050"/>
        </w:rPr>
        <w:t>- mimétiques ou analogues du GLP-1)</w:t>
      </w:r>
    </w:p>
    <w:p w:rsidR="009074BC" w:rsidRPr="009074BC" w:rsidRDefault="009074BC" w:rsidP="00F65EC1">
      <w:pPr>
        <w:spacing w:after="0" w:line="240" w:lineRule="auto"/>
        <w:ind w:left="853" w:hanging="310"/>
        <w:jc w:val="both"/>
        <w:rPr>
          <w:rFonts w:eastAsia="Arial" w:cstheme="minorHAnsi"/>
        </w:rPr>
      </w:pPr>
      <w:r w:rsidRPr="00F65EC1">
        <w:rPr>
          <w:rFonts w:eastAsia="Arial" w:cstheme="minorHAnsi"/>
        </w:rPr>
        <w:t xml:space="preserve">– </w:t>
      </w:r>
      <w:proofErr w:type="spellStart"/>
      <w:r w:rsidRPr="00F65EC1">
        <w:rPr>
          <w:rFonts w:eastAsia="Arial" w:cstheme="minorHAnsi"/>
        </w:rPr>
        <w:t>Exénatide</w:t>
      </w:r>
      <w:proofErr w:type="spellEnd"/>
      <w:r w:rsidRPr="00F65EC1">
        <w:rPr>
          <w:rFonts w:eastAsia="Calibri" w:cstheme="minorHAnsi"/>
          <w:i/>
          <w:iCs/>
        </w:rPr>
        <w:t xml:space="preserve"> </w:t>
      </w:r>
      <w:r w:rsidRPr="009074BC">
        <w:rPr>
          <w:rFonts w:eastAsia="Calibri" w:cstheme="minorHAnsi"/>
          <w:i/>
          <w:iCs/>
        </w:rPr>
        <w:t>BYETTA®</w:t>
      </w:r>
      <w:r w:rsidRPr="009074BC">
        <w:rPr>
          <w:rFonts w:cstheme="minorHAnsi"/>
        </w:rPr>
        <w:t>(</w:t>
      </w:r>
      <w:r w:rsidRPr="009074BC">
        <w:rPr>
          <w:rFonts w:eastAsia="Arial" w:cstheme="minorHAnsi"/>
          <w:color w:val="800080"/>
        </w:rPr>
        <w:t xml:space="preserve"> , =  </w:t>
      </w:r>
      <w:proofErr w:type="spellStart"/>
      <w:r w:rsidRPr="00F65EC1">
        <w:rPr>
          <w:rFonts w:eastAsia="Arial" w:cstheme="minorHAnsi"/>
          <w:color w:val="FF0000"/>
        </w:rPr>
        <w:t>incrétino</w:t>
      </w:r>
      <w:proofErr w:type="spellEnd"/>
      <w:r w:rsidRPr="00F65EC1">
        <w:rPr>
          <w:rFonts w:eastAsia="Arial" w:cstheme="minorHAnsi"/>
          <w:color w:val="FF0000"/>
        </w:rPr>
        <w:t>-mimétique</w:t>
      </w:r>
      <w:r w:rsidR="00F65EC1" w:rsidRPr="00F65EC1">
        <w:rPr>
          <w:rFonts w:eastAsia="Arial" w:cstheme="minorHAnsi"/>
          <w:color w:val="FF0000"/>
        </w:rPr>
        <w:t>)</w:t>
      </w:r>
    </w:p>
    <w:p w:rsidR="009074BC" w:rsidRPr="00F65EC1" w:rsidRDefault="009074BC" w:rsidP="00F65EC1">
      <w:pPr>
        <w:numPr>
          <w:ilvl w:val="0"/>
          <w:numId w:val="7"/>
        </w:numPr>
        <w:tabs>
          <w:tab w:val="left" w:pos="533"/>
        </w:tabs>
        <w:spacing w:after="0" w:line="240" w:lineRule="auto"/>
        <w:ind w:left="533" w:right="1900" w:hanging="533"/>
        <w:jc w:val="both"/>
        <w:rPr>
          <w:rFonts w:eastAsia="Arial" w:cstheme="minorHAnsi"/>
          <w:color w:val="00B050"/>
        </w:rPr>
      </w:pPr>
      <w:r w:rsidRPr="009074BC">
        <w:rPr>
          <w:rFonts w:eastAsia="Arial" w:cstheme="minorHAnsi"/>
          <w:color w:val="00B050"/>
        </w:rPr>
        <w:t>Médicaments qui prolongent l’activité du GLP-1 endogène</w:t>
      </w:r>
    </w:p>
    <w:p w:rsidR="009074BC" w:rsidRDefault="009074BC" w:rsidP="00F65EC1">
      <w:pPr>
        <w:spacing w:after="0" w:line="240" w:lineRule="auto"/>
        <w:ind w:left="553"/>
        <w:jc w:val="both"/>
        <w:rPr>
          <w:rFonts w:eastAsia="Arial" w:cstheme="minorHAnsi"/>
          <w:color w:val="953735"/>
        </w:rPr>
      </w:pPr>
      <w:r w:rsidRPr="009074BC">
        <w:rPr>
          <w:rFonts w:eastAsia="Arial" w:cstheme="minorHAnsi"/>
        </w:rPr>
        <w:t xml:space="preserve">– Inhibiteurs de la DPP-IV (ou </w:t>
      </w:r>
      <w:proofErr w:type="spellStart"/>
      <w:r w:rsidRPr="00F65EC1">
        <w:rPr>
          <w:rFonts w:eastAsia="Arial" w:cstheme="minorHAnsi"/>
          <w:color w:val="FF0000"/>
        </w:rPr>
        <w:t>gliptines</w:t>
      </w:r>
      <w:proofErr w:type="spellEnd"/>
      <w:r w:rsidRPr="00F65EC1">
        <w:rPr>
          <w:rFonts w:eastAsia="Arial" w:cstheme="minorHAnsi"/>
          <w:color w:val="FF0000"/>
        </w:rPr>
        <w:t>)</w:t>
      </w:r>
    </w:p>
    <w:p w:rsidR="00F65EC1" w:rsidRDefault="00F65EC1" w:rsidP="00F65EC1">
      <w:pPr>
        <w:spacing w:after="0" w:line="240" w:lineRule="auto"/>
        <w:ind w:left="553"/>
        <w:jc w:val="both"/>
        <w:rPr>
          <w:rFonts w:eastAsia="Arial" w:cstheme="minorHAnsi"/>
        </w:rPr>
      </w:pPr>
    </w:p>
    <w:tbl>
      <w:tblPr>
        <w:tblStyle w:val="Grilledutableau"/>
        <w:tblW w:w="1159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ook w:val="04A0"/>
      </w:tblPr>
      <w:tblGrid>
        <w:gridCol w:w="1272"/>
        <w:gridCol w:w="3372"/>
        <w:gridCol w:w="6946"/>
      </w:tblGrid>
      <w:tr w:rsidR="00F65EC1" w:rsidRPr="001452D6" w:rsidTr="00F65EC1">
        <w:tc>
          <w:tcPr>
            <w:tcW w:w="1272" w:type="dxa"/>
          </w:tcPr>
          <w:p w:rsidR="00F65EC1" w:rsidRPr="001452D6" w:rsidRDefault="00F65EC1" w:rsidP="00F65EC1">
            <w:pPr>
              <w:tabs>
                <w:tab w:val="right" w:pos="4879"/>
              </w:tabs>
              <w:rPr>
                <w:rFonts w:ascii="Comic Sans MS" w:hAnsi="Comic Sans MS"/>
                <w:b/>
                <w:bCs/>
                <w:color w:val="548DD4" w:themeColor="text2" w:themeTint="99"/>
                <w:sz w:val="20"/>
                <w:szCs w:val="20"/>
              </w:rPr>
            </w:pPr>
            <w:r w:rsidRPr="001452D6">
              <w:rPr>
                <w:rFonts w:ascii="Comic Sans MS" w:hAnsi="Comic Sans MS"/>
                <w:b/>
                <w:bCs/>
                <w:color w:val="548DD4" w:themeColor="text2" w:themeTint="99"/>
                <w:sz w:val="20"/>
                <w:szCs w:val="20"/>
              </w:rPr>
              <w:t xml:space="preserve">Classe </w:t>
            </w:r>
          </w:p>
        </w:tc>
        <w:tc>
          <w:tcPr>
            <w:tcW w:w="3372" w:type="dxa"/>
          </w:tcPr>
          <w:p w:rsidR="00F65EC1" w:rsidRPr="00F65EC1" w:rsidRDefault="00F65EC1" w:rsidP="00F65EC1">
            <w:pPr>
              <w:jc w:val="center"/>
              <w:rPr>
                <w:rFonts w:eastAsia="Arial" w:cstheme="minorHAnsi"/>
                <w:b/>
                <w:bCs/>
                <w:color w:val="FF0000"/>
                <w:sz w:val="24"/>
                <w:szCs w:val="24"/>
              </w:rPr>
            </w:pPr>
            <w:r w:rsidRPr="00F65EC1">
              <w:rPr>
                <w:rFonts w:eastAsia="Arial" w:cstheme="minorHAnsi"/>
                <w:b/>
                <w:bCs/>
                <w:color w:val="FF0000"/>
                <w:sz w:val="24"/>
                <w:szCs w:val="24"/>
              </w:rPr>
              <w:t>INCRETINO-MIMETIQUE</w:t>
            </w:r>
          </w:p>
        </w:tc>
        <w:tc>
          <w:tcPr>
            <w:tcW w:w="6946" w:type="dxa"/>
          </w:tcPr>
          <w:p w:rsidR="00F65EC1" w:rsidRPr="00F65EC1" w:rsidRDefault="00F65EC1" w:rsidP="00F65EC1">
            <w:pPr>
              <w:jc w:val="center"/>
              <w:rPr>
                <w:rFonts w:cstheme="minorHAnsi"/>
                <w:b/>
                <w:bCs/>
                <w:color w:val="FF0000"/>
                <w:sz w:val="24"/>
                <w:szCs w:val="24"/>
              </w:rPr>
            </w:pPr>
            <w:r w:rsidRPr="00F65EC1">
              <w:rPr>
                <w:rFonts w:eastAsia="Arial" w:cstheme="minorHAnsi"/>
                <w:b/>
                <w:bCs/>
                <w:color w:val="FF0000"/>
                <w:sz w:val="24"/>
                <w:szCs w:val="24"/>
              </w:rPr>
              <w:t>LES GLIPTINES</w:t>
            </w:r>
          </w:p>
        </w:tc>
      </w:tr>
      <w:tr w:rsidR="00F65EC1" w:rsidRPr="001452D6" w:rsidTr="00F65EC1">
        <w:tc>
          <w:tcPr>
            <w:tcW w:w="1272" w:type="dxa"/>
          </w:tcPr>
          <w:p w:rsidR="00F65EC1" w:rsidRPr="001452D6" w:rsidRDefault="00F65EC1" w:rsidP="00F65EC1">
            <w:pPr>
              <w:tabs>
                <w:tab w:val="left" w:pos="975"/>
              </w:tabs>
              <w:rPr>
                <w:rFonts w:ascii="Comic Sans MS" w:hAnsi="Comic Sans MS"/>
                <w:b/>
                <w:bCs/>
                <w:color w:val="548DD4" w:themeColor="text2" w:themeTint="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548DD4" w:themeColor="text2" w:themeTint="99"/>
                <w:sz w:val="20"/>
                <w:szCs w:val="20"/>
              </w:rPr>
              <w:t>DCI</w:t>
            </w:r>
            <w:r>
              <w:rPr>
                <w:rFonts w:ascii="Comic Sans MS" w:hAnsi="Comic Sans MS"/>
                <w:b/>
                <w:bCs/>
                <w:color w:val="548DD4" w:themeColor="text2" w:themeTint="99"/>
                <w:sz w:val="20"/>
                <w:szCs w:val="20"/>
              </w:rPr>
              <w:br/>
            </w:r>
            <w:proofErr w:type="spellStart"/>
            <w:r>
              <w:rPr>
                <w:rFonts w:ascii="Comic Sans MS" w:hAnsi="Comic Sans MS"/>
                <w:b/>
                <w:bCs/>
                <w:color w:val="548DD4" w:themeColor="text2" w:themeTint="99"/>
                <w:sz w:val="20"/>
                <w:szCs w:val="20"/>
              </w:rPr>
              <w:t>Spéc</w:t>
            </w:r>
            <w:proofErr w:type="spellEnd"/>
          </w:p>
        </w:tc>
        <w:tc>
          <w:tcPr>
            <w:tcW w:w="3372" w:type="dxa"/>
          </w:tcPr>
          <w:p w:rsidR="00F65EC1" w:rsidRPr="00F65EC1" w:rsidRDefault="00F65EC1" w:rsidP="00F65EC1">
            <w:pPr>
              <w:rPr>
                <w:rFonts w:eastAsia="Arial" w:cstheme="minorHAnsi"/>
                <w:color w:val="E36C0A" w:themeColor="accent6" w:themeShade="BF"/>
              </w:rPr>
            </w:pPr>
            <w:proofErr w:type="spellStart"/>
            <w:r w:rsidRPr="00F65EC1">
              <w:rPr>
                <w:rFonts w:eastAsia="Arial" w:cstheme="minorHAnsi"/>
                <w:color w:val="E36C0A" w:themeColor="accent6" w:themeShade="BF"/>
              </w:rPr>
              <w:t>Exenatide</w:t>
            </w:r>
            <w:proofErr w:type="spellEnd"/>
            <w:r w:rsidRPr="00F65EC1">
              <w:rPr>
                <w:rFonts w:eastAsia="Arial" w:cstheme="minorHAnsi"/>
                <w:color w:val="E36C0A" w:themeColor="accent6" w:themeShade="BF"/>
              </w:rPr>
              <w:t xml:space="preserve"> BYETTA</w:t>
            </w:r>
          </w:p>
        </w:tc>
        <w:tc>
          <w:tcPr>
            <w:tcW w:w="6946" w:type="dxa"/>
          </w:tcPr>
          <w:p w:rsidR="00F65EC1" w:rsidRPr="00F65EC1" w:rsidRDefault="00F65EC1" w:rsidP="00F65EC1">
            <w:pPr>
              <w:rPr>
                <w:rFonts w:cstheme="minorHAnsi"/>
              </w:rPr>
            </w:pPr>
            <w:proofErr w:type="spellStart"/>
            <w:r w:rsidRPr="00F65EC1">
              <w:rPr>
                <w:rFonts w:eastAsia="Arial" w:cstheme="minorHAnsi"/>
                <w:color w:val="00B050"/>
              </w:rPr>
              <w:t>Sitagliptine</w:t>
            </w:r>
            <w:proofErr w:type="spellEnd"/>
            <w:r w:rsidRPr="00F65EC1">
              <w:rPr>
                <w:rFonts w:eastAsia="Arial" w:cstheme="minorHAnsi"/>
                <w:color w:val="00B050"/>
              </w:rPr>
              <w:t xml:space="preserve">: </w:t>
            </w:r>
            <w:proofErr w:type="spellStart"/>
            <w:r w:rsidRPr="00F65EC1">
              <w:rPr>
                <w:rFonts w:eastAsia="Arial" w:cstheme="minorHAnsi"/>
                <w:color w:val="FF0000"/>
              </w:rPr>
              <w:t>Januvia</w:t>
            </w:r>
            <w:proofErr w:type="spellEnd"/>
            <w:r w:rsidRPr="00F65EC1">
              <w:rPr>
                <w:rFonts w:eastAsia="Arial" w:cstheme="minorHAnsi"/>
                <w:color w:val="FF0000"/>
              </w:rPr>
              <w:t>®</w:t>
            </w:r>
            <w:r w:rsidRPr="00F65EC1">
              <w:rPr>
                <w:rFonts w:eastAsia="Arial" w:cstheme="minorHAnsi"/>
                <w:color w:val="00B050"/>
              </w:rPr>
              <w:t>,</w:t>
            </w:r>
            <w:r>
              <w:rPr>
                <w:rFonts w:cstheme="minorHAnsi"/>
              </w:rPr>
              <w:t xml:space="preserve"> </w:t>
            </w:r>
            <w:r w:rsidRPr="00F65EC1">
              <w:rPr>
                <w:rFonts w:eastAsia="Arial" w:cstheme="minorHAnsi"/>
              </w:rPr>
              <w:t xml:space="preserve">ou associée à la </w:t>
            </w:r>
            <w:proofErr w:type="spellStart"/>
            <w:r w:rsidRPr="00F65EC1">
              <w:rPr>
                <w:rFonts w:eastAsia="Arial" w:cstheme="minorHAnsi"/>
              </w:rPr>
              <w:t>metformine</w:t>
            </w:r>
            <w:proofErr w:type="spellEnd"/>
            <w:r w:rsidRPr="00F65EC1">
              <w:rPr>
                <w:rFonts w:eastAsia="Arial" w:cstheme="minorHAnsi"/>
              </w:rPr>
              <w:t xml:space="preserve"> : </w:t>
            </w:r>
            <w:proofErr w:type="spellStart"/>
            <w:r w:rsidRPr="00F65EC1">
              <w:rPr>
                <w:rFonts w:eastAsia="Arial" w:cstheme="minorHAnsi"/>
                <w:color w:val="FF0000"/>
              </w:rPr>
              <w:t>Janumet</w:t>
            </w:r>
            <w:proofErr w:type="spellEnd"/>
            <w:r w:rsidRPr="00F65EC1">
              <w:rPr>
                <w:rFonts w:eastAsia="Arial" w:cstheme="minorHAnsi"/>
                <w:color w:val="FF0000"/>
              </w:rPr>
              <w:t>®</w:t>
            </w:r>
          </w:p>
          <w:p w:rsidR="00F65EC1" w:rsidRPr="00F65EC1" w:rsidRDefault="00F65EC1" w:rsidP="00F65EC1">
            <w:pPr>
              <w:rPr>
                <w:rFonts w:cstheme="minorHAnsi"/>
              </w:rPr>
            </w:pPr>
            <w:r w:rsidRPr="00F65EC1">
              <w:rPr>
                <w:rFonts w:eastAsia="Arial" w:cstheme="minorHAnsi"/>
                <w:color w:val="00B050"/>
              </w:rPr>
              <w:t xml:space="preserve">La </w:t>
            </w:r>
            <w:proofErr w:type="spellStart"/>
            <w:r w:rsidRPr="00F65EC1">
              <w:rPr>
                <w:rFonts w:eastAsia="Arial" w:cstheme="minorHAnsi"/>
                <w:color w:val="00B050"/>
              </w:rPr>
              <w:t>Vildagliptine</w:t>
            </w:r>
            <w:r w:rsidRPr="00F65EC1">
              <w:rPr>
                <w:rFonts w:eastAsia="Arial" w:cstheme="minorHAnsi"/>
                <w:color w:val="000000"/>
              </w:rPr>
              <w:t>:</w:t>
            </w:r>
            <w:r w:rsidRPr="00F65EC1">
              <w:rPr>
                <w:rFonts w:eastAsia="Arial" w:cstheme="minorHAnsi"/>
                <w:color w:val="FF0000"/>
              </w:rPr>
              <w:t>Galvus</w:t>
            </w:r>
            <w:proofErr w:type="spellEnd"/>
            <w:r w:rsidRPr="00F65EC1">
              <w:rPr>
                <w:rFonts w:eastAsia="Arial" w:cstheme="minorHAnsi"/>
                <w:color w:val="FF0000"/>
              </w:rPr>
              <w:t>®,</w:t>
            </w:r>
            <w:r>
              <w:rPr>
                <w:rFonts w:cstheme="minorHAnsi"/>
              </w:rPr>
              <w:t xml:space="preserve"> </w:t>
            </w:r>
            <w:r w:rsidRPr="00F65EC1">
              <w:rPr>
                <w:rFonts w:eastAsia="Arial" w:cstheme="minorHAnsi"/>
              </w:rPr>
              <w:t xml:space="preserve">ou associée à la </w:t>
            </w:r>
            <w:proofErr w:type="spellStart"/>
            <w:r w:rsidRPr="00F65EC1">
              <w:rPr>
                <w:rFonts w:eastAsia="Arial" w:cstheme="minorHAnsi"/>
              </w:rPr>
              <w:t>metformine</w:t>
            </w:r>
            <w:proofErr w:type="spellEnd"/>
            <w:r w:rsidRPr="00F65EC1">
              <w:rPr>
                <w:rFonts w:eastAsia="Arial" w:cstheme="minorHAnsi"/>
              </w:rPr>
              <w:t xml:space="preserve"> : </w:t>
            </w:r>
            <w:proofErr w:type="spellStart"/>
            <w:r w:rsidRPr="00F65EC1">
              <w:rPr>
                <w:rFonts w:eastAsia="Arial" w:cstheme="minorHAnsi"/>
                <w:color w:val="FF0000"/>
              </w:rPr>
              <w:t>Eucréas</w:t>
            </w:r>
            <w:proofErr w:type="spellEnd"/>
            <w:r w:rsidRPr="00F65EC1">
              <w:rPr>
                <w:rFonts w:eastAsia="Arial" w:cstheme="minorHAnsi"/>
                <w:color w:val="FF0000"/>
              </w:rPr>
              <w:t>®</w:t>
            </w:r>
          </w:p>
          <w:p w:rsidR="00F65EC1" w:rsidRPr="00F65EC1" w:rsidRDefault="00F65EC1" w:rsidP="00F65EC1">
            <w:pPr>
              <w:rPr>
                <w:rFonts w:cstheme="minorHAnsi"/>
              </w:rPr>
            </w:pPr>
            <w:r w:rsidRPr="00F65EC1">
              <w:rPr>
                <w:rFonts w:eastAsia="Arial" w:cstheme="minorHAnsi"/>
                <w:color w:val="00B050"/>
              </w:rPr>
              <w:t xml:space="preserve">La </w:t>
            </w:r>
            <w:proofErr w:type="spellStart"/>
            <w:r w:rsidRPr="00F65EC1">
              <w:rPr>
                <w:rFonts w:eastAsia="Arial" w:cstheme="minorHAnsi"/>
                <w:color w:val="00B050"/>
              </w:rPr>
              <w:t>Saxagliptine</w:t>
            </w:r>
            <w:proofErr w:type="spellEnd"/>
            <w:r w:rsidRPr="00F65EC1">
              <w:rPr>
                <w:rFonts w:eastAsia="Arial" w:cstheme="minorHAnsi"/>
                <w:color w:val="FF0000"/>
              </w:rPr>
              <w:t>(</w:t>
            </w:r>
            <w:proofErr w:type="spellStart"/>
            <w:r w:rsidRPr="00F65EC1">
              <w:rPr>
                <w:rFonts w:eastAsia="Arial" w:cstheme="minorHAnsi"/>
                <w:color w:val="FF0000"/>
              </w:rPr>
              <w:t>Onglyza</w:t>
            </w:r>
            <w:proofErr w:type="spellEnd"/>
            <w:r w:rsidRPr="00F65EC1">
              <w:rPr>
                <w:rFonts w:eastAsia="Arial" w:cstheme="minorHAnsi"/>
                <w:color w:val="FF0000"/>
              </w:rPr>
              <w:t>®)</w:t>
            </w:r>
          </w:p>
          <w:p w:rsidR="00F65EC1" w:rsidRPr="00F65EC1" w:rsidRDefault="00F65EC1" w:rsidP="00F65EC1">
            <w:pPr>
              <w:tabs>
                <w:tab w:val="left" w:pos="975"/>
              </w:tabs>
              <w:rPr>
                <w:rFonts w:cstheme="minorHAnsi"/>
              </w:rPr>
            </w:pPr>
          </w:p>
        </w:tc>
      </w:tr>
      <w:tr w:rsidR="00F65EC1" w:rsidRPr="001452D6" w:rsidTr="00F65EC1">
        <w:tc>
          <w:tcPr>
            <w:tcW w:w="1272" w:type="dxa"/>
          </w:tcPr>
          <w:p w:rsidR="00F65EC1" w:rsidRDefault="00F65EC1" w:rsidP="00F65EC1">
            <w:pPr>
              <w:tabs>
                <w:tab w:val="left" w:pos="975"/>
              </w:tabs>
              <w:rPr>
                <w:rFonts w:ascii="Comic Sans MS" w:hAnsi="Comic Sans MS"/>
                <w:b/>
                <w:bCs/>
                <w:color w:val="548DD4" w:themeColor="text2" w:themeTint="99"/>
                <w:sz w:val="20"/>
                <w:szCs w:val="20"/>
              </w:rPr>
            </w:pPr>
            <w:r w:rsidRPr="001452D6">
              <w:rPr>
                <w:rFonts w:ascii="Comic Sans MS" w:hAnsi="Comic Sans MS"/>
                <w:noProof/>
                <w:color w:val="548DD4" w:themeColor="text2" w:themeTint="99"/>
                <w:sz w:val="20"/>
                <w:szCs w:val="20"/>
              </w:rPr>
              <w:drawing>
                <wp:anchor distT="0" distB="0" distL="114300" distR="114300" simplePos="0" relativeHeight="251670528" behindDoc="1" locked="0" layoutInCell="0" allowOverlap="1">
                  <wp:simplePos x="0" y="0"/>
                  <wp:positionH relativeFrom="column">
                    <wp:posOffset>4453255</wp:posOffset>
                  </wp:positionH>
                  <wp:positionV relativeFrom="paragraph">
                    <wp:posOffset>195206</wp:posOffset>
                  </wp:positionV>
                  <wp:extent cx="265430" cy="234203"/>
                  <wp:effectExtent l="0" t="0" r="1270" b="0"/>
                  <wp:wrapNone/>
                  <wp:docPr id="37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430" cy="2342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Pr="001452D6">
              <w:rPr>
                <w:rFonts w:ascii="Comic Sans MS" w:hAnsi="Comic Sans MS"/>
                <w:b/>
                <w:bCs/>
                <w:color w:val="548DD4" w:themeColor="text2" w:themeTint="99"/>
                <w:sz w:val="20"/>
                <w:szCs w:val="20"/>
              </w:rPr>
              <w:t>Méc</w:t>
            </w:r>
            <w:proofErr w:type="spellEnd"/>
          </w:p>
          <w:p w:rsidR="00F65EC1" w:rsidRPr="001452D6" w:rsidRDefault="00F65EC1" w:rsidP="00F65EC1">
            <w:pPr>
              <w:tabs>
                <w:tab w:val="left" w:pos="975"/>
              </w:tabs>
              <w:rPr>
                <w:rFonts w:ascii="Comic Sans MS" w:hAnsi="Comic Sans MS"/>
                <w:b/>
                <w:bCs/>
                <w:color w:val="548DD4" w:themeColor="text2" w:themeTint="99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color w:val="548DD4" w:themeColor="text2" w:themeTint="99"/>
                <w:sz w:val="20"/>
                <w:szCs w:val="20"/>
              </w:rPr>
              <w:t>D'action</w:t>
            </w:r>
          </w:p>
        </w:tc>
        <w:tc>
          <w:tcPr>
            <w:tcW w:w="3372" w:type="dxa"/>
          </w:tcPr>
          <w:p w:rsidR="00F65EC1" w:rsidRPr="00F65EC1" w:rsidRDefault="00F65EC1" w:rsidP="00F65EC1">
            <w:pPr>
              <w:rPr>
                <w:rFonts w:eastAsia="Arial" w:cstheme="minorHAnsi"/>
              </w:rPr>
            </w:pPr>
            <w:r w:rsidRPr="00F65EC1">
              <w:rPr>
                <w:rFonts w:eastAsia="Arial" w:cstheme="minorHAnsi"/>
              </w:rPr>
              <w:t>50% de similitude avec le GLP-1 humaine)</w:t>
            </w:r>
          </w:p>
          <w:p w:rsidR="00F65EC1" w:rsidRPr="00F65EC1" w:rsidRDefault="00F65EC1" w:rsidP="00F65EC1">
            <w:pPr>
              <w:rPr>
                <w:rFonts w:eastAsia="Arial" w:cstheme="minorHAnsi"/>
              </w:rPr>
            </w:pPr>
            <w:r w:rsidRPr="00F65EC1">
              <w:rPr>
                <w:rFonts w:eastAsia="Arial" w:cstheme="minorHAnsi"/>
              </w:rPr>
              <w:t xml:space="preserve">– Se lie aux récepteurs humains du GLP-1 sur les cellules </w:t>
            </w:r>
            <w:r w:rsidRPr="00F65EC1">
              <w:rPr>
                <w:rFonts w:eastAsia="Arial" w:cstheme="minorHAnsi"/>
              </w:rPr>
              <w:t></w:t>
            </w:r>
          </w:p>
          <w:p w:rsidR="00F65EC1" w:rsidRPr="00F65EC1" w:rsidRDefault="00F65EC1" w:rsidP="00F65EC1">
            <w:pPr>
              <w:rPr>
                <w:rFonts w:eastAsia="Arial" w:cstheme="minorHAnsi"/>
              </w:rPr>
            </w:pPr>
            <w:r w:rsidRPr="00F65EC1">
              <w:rPr>
                <w:rFonts w:eastAsia="Arial" w:cstheme="minorHAnsi"/>
              </w:rPr>
              <w:t>– Résistante à l’inactivation par la DPP-IV</w:t>
            </w:r>
          </w:p>
        </w:tc>
        <w:tc>
          <w:tcPr>
            <w:tcW w:w="6946" w:type="dxa"/>
          </w:tcPr>
          <w:p w:rsidR="00F65EC1" w:rsidRPr="00F65EC1" w:rsidRDefault="00F65EC1" w:rsidP="00F65EC1">
            <w:pPr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 xml:space="preserve">                         </w:t>
            </w:r>
            <w:r w:rsidRPr="00F65EC1">
              <w:rPr>
                <w:rFonts w:eastAsia="Arial" w:cstheme="minorHAnsi"/>
              </w:rPr>
              <w:t>Inhibent la DPP-4/ hydrolase).</w:t>
            </w:r>
          </w:p>
          <w:p w:rsidR="00F65EC1" w:rsidRPr="00F65EC1" w:rsidRDefault="00F65EC1" w:rsidP="00F65EC1">
            <w:pPr>
              <w:pStyle w:val="Paragraphedeliste"/>
              <w:rPr>
                <w:rFonts w:asciiTheme="minorHAnsi" w:eastAsia="Arial" w:hAnsiTheme="minorHAnsi" w:cstheme="minorHAnsi"/>
              </w:rPr>
            </w:pPr>
          </w:p>
          <w:p w:rsidR="00F65EC1" w:rsidRPr="00F65EC1" w:rsidRDefault="00F65EC1" w:rsidP="00F65EC1">
            <w:pPr>
              <w:pStyle w:val="Paragraphedeliste"/>
              <w:rPr>
                <w:rFonts w:asciiTheme="minorHAnsi" w:eastAsia="Arial" w:hAnsiTheme="minorHAnsi" w:cstheme="minorHAnsi"/>
              </w:rPr>
            </w:pPr>
          </w:p>
          <w:p w:rsidR="00F65EC1" w:rsidRPr="00F65EC1" w:rsidRDefault="00F65EC1" w:rsidP="00F65EC1">
            <w:pPr>
              <w:pStyle w:val="Paragraphedeliste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 xml:space="preserve">                        </w:t>
            </w:r>
            <w:r w:rsidRPr="00F65EC1">
              <w:rPr>
                <w:rFonts w:asciiTheme="minorHAnsi" w:eastAsia="Arial" w:hAnsiTheme="minorHAnsi" w:cstheme="minorHAnsi"/>
              </w:rPr>
              <w:t>↗ du GLP-1 et du GIP</w:t>
            </w:r>
          </w:p>
          <w:p w:rsidR="00F65EC1" w:rsidRPr="00F65EC1" w:rsidRDefault="00F65EC1" w:rsidP="00F65EC1">
            <w:pPr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 xml:space="preserve">                  </w:t>
            </w:r>
            <w:r w:rsidRPr="00F65EC1">
              <w:rPr>
                <w:rFonts w:eastAsia="Arial" w:cstheme="minorHAnsi"/>
              </w:rPr>
              <w:t>-Diminution de la sécrétion de glucagon</w:t>
            </w:r>
          </w:p>
          <w:p w:rsidR="00F65EC1" w:rsidRPr="00F65EC1" w:rsidRDefault="00F65EC1" w:rsidP="00F65EC1">
            <w:pPr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 xml:space="preserve">                  </w:t>
            </w:r>
            <w:r w:rsidRPr="00F65EC1">
              <w:rPr>
                <w:rFonts w:eastAsia="Arial" w:cstheme="minorHAnsi"/>
              </w:rPr>
              <w:t>-Augmentation de la sécrétion d’insuline.</w:t>
            </w:r>
          </w:p>
          <w:p w:rsidR="00F65EC1" w:rsidRPr="00F65EC1" w:rsidRDefault="00F65EC1" w:rsidP="00F65EC1">
            <w:pPr>
              <w:rPr>
                <w:rFonts w:cstheme="minorHAnsi"/>
              </w:rPr>
            </w:pPr>
            <w:r w:rsidRPr="00F65EC1">
              <w:rPr>
                <w:rFonts w:eastAsia="Arial" w:cstheme="minorHAnsi"/>
              </w:rPr>
              <w:t>NB : Ces médicaments agit essentiellement sur la glycémie postprandiale.</w:t>
            </w:r>
          </w:p>
        </w:tc>
      </w:tr>
      <w:tr w:rsidR="00F65EC1" w:rsidRPr="001452D6" w:rsidTr="00F65EC1">
        <w:tc>
          <w:tcPr>
            <w:tcW w:w="1272" w:type="dxa"/>
          </w:tcPr>
          <w:p w:rsidR="00F65EC1" w:rsidRDefault="00F65EC1" w:rsidP="00F65EC1">
            <w:pPr>
              <w:tabs>
                <w:tab w:val="left" w:pos="975"/>
              </w:tabs>
              <w:rPr>
                <w:rFonts w:ascii="Comic Sans MS" w:hAnsi="Comic Sans MS"/>
                <w:b/>
                <w:bCs/>
                <w:color w:val="548DD4" w:themeColor="text2" w:themeTint="99"/>
                <w:sz w:val="20"/>
                <w:szCs w:val="20"/>
              </w:rPr>
            </w:pPr>
            <w:r w:rsidRPr="001452D6">
              <w:rPr>
                <w:rFonts w:ascii="Comic Sans MS" w:hAnsi="Comic Sans MS"/>
                <w:b/>
                <w:bCs/>
                <w:color w:val="548DD4" w:themeColor="text2" w:themeTint="99"/>
                <w:sz w:val="20"/>
                <w:szCs w:val="20"/>
              </w:rPr>
              <w:t>Pharmaco</w:t>
            </w:r>
          </w:p>
          <w:p w:rsidR="00F65EC1" w:rsidRPr="001452D6" w:rsidRDefault="00F65EC1" w:rsidP="00F65EC1">
            <w:pPr>
              <w:tabs>
                <w:tab w:val="left" w:pos="975"/>
              </w:tabs>
              <w:rPr>
                <w:rFonts w:ascii="Comic Sans MS" w:hAnsi="Comic Sans MS"/>
                <w:b/>
                <w:bCs/>
                <w:color w:val="548DD4" w:themeColor="text2" w:themeTint="99"/>
                <w:sz w:val="20"/>
                <w:szCs w:val="20"/>
              </w:rPr>
            </w:pPr>
            <w:r w:rsidRPr="001452D6">
              <w:rPr>
                <w:rFonts w:ascii="Comic Sans MS" w:hAnsi="Comic Sans MS"/>
                <w:b/>
                <w:bCs/>
                <w:color w:val="548DD4" w:themeColor="text2" w:themeTint="99"/>
                <w:sz w:val="20"/>
                <w:szCs w:val="20"/>
              </w:rPr>
              <w:t>cinétique</w:t>
            </w:r>
          </w:p>
        </w:tc>
        <w:tc>
          <w:tcPr>
            <w:tcW w:w="3372" w:type="dxa"/>
          </w:tcPr>
          <w:p w:rsidR="00F65EC1" w:rsidRPr="00F65EC1" w:rsidRDefault="00F65EC1" w:rsidP="00F65EC1">
            <w:pPr>
              <w:tabs>
                <w:tab w:val="left" w:pos="400"/>
              </w:tabs>
              <w:jc w:val="both"/>
              <w:rPr>
                <w:rFonts w:eastAsia="Arial" w:cstheme="minorHAnsi"/>
              </w:rPr>
            </w:pPr>
            <w:r w:rsidRPr="00F65EC1">
              <w:rPr>
                <w:rFonts w:eastAsia="Arial" w:cstheme="minorHAnsi"/>
                <w:b/>
                <w:bCs/>
                <w:color w:val="E36C0A" w:themeColor="accent6" w:themeShade="BF"/>
              </w:rPr>
              <w:t>T1/2:</w:t>
            </w:r>
            <w:r w:rsidRPr="00F65EC1">
              <w:rPr>
                <w:rFonts w:eastAsia="Arial" w:cstheme="minorHAnsi"/>
              </w:rPr>
              <w:t xml:space="preserve">  2-3H</w:t>
            </w:r>
          </w:p>
        </w:tc>
        <w:tc>
          <w:tcPr>
            <w:tcW w:w="6946" w:type="dxa"/>
          </w:tcPr>
          <w:p w:rsidR="00F65EC1" w:rsidRPr="00F65EC1" w:rsidRDefault="00F65EC1" w:rsidP="00F65EC1">
            <w:pPr>
              <w:tabs>
                <w:tab w:val="left" w:pos="400"/>
              </w:tabs>
              <w:jc w:val="both"/>
              <w:rPr>
                <w:rFonts w:eastAsia="Wingdings" w:cstheme="minorHAnsi"/>
                <w:vertAlign w:val="superscript"/>
              </w:rPr>
            </w:pPr>
            <w:r w:rsidRPr="00F65EC1">
              <w:rPr>
                <w:rFonts w:eastAsia="Arial" w:cstheme="minorHAnsi"/>
                <w:b/>
                <w:bCs/>
                <w:color w:val="E36C0A" w:themeColor="accent6" w:themeShade="BF"/>
              </w:rPr>
              <w:t xml:space="preserve">biodisponibilité </w:t>
            </w:r>
            <w:r w:rsidRPr="00F65EC1">
              <w:rPr>
                <w:rFonts w:eastAsia="Arial" w:cstheme="minorHAnsi"/>
              </w:rPr>
              <w:t>80-90%.</w:t>
            </w:r>
          </w:p>
          <w:p w:rsidR="00F65EC1" w:rsidRPr="00F65EC1" w:rsidRDefault="00F65EC1" w:rsidP="00F65EC1">
            <w:pPr>
              <w:rPr>
                <w:rFonts w:eastAsia="Wingdings" w:cstheme="minorHAnsi"/>
                <w:vertAlign w:val="superscript"/>
              </w:rPr>
            </w:pPr>
          </w:p>
          <w:p w:rsidR="00F65EC1" w:rsidRPr="00F65EC1" w:rsidRDefault="00F65EC1" w:rsidP="00F65EC1">
            <w:pPr>
              <w:tabs>
                <w:tab w:val="left" w:pos="400"/>
              </w:tabs>
              <w:jc w:val="both"/>
              <w:rPr>
                <w:rFonts w:eastAsia="Wingdings" w:cstheme="minorHAnsi"/>
                <w:vertAlign w:val="superscript"/>
              </w:rPr>
            </w:pPr>
            <w:r w:rsidRPr="00F65EC1">
              <w:rPr>
                <w:rFonts w:eastAsia="Arial" w:cstheme="minorHAnsi"/>
                <w:b/>
                <w:bCs/>
                <w:color w:val="E36C0A" w:themeColor="accent6" w:themeShade="BF"/>
              </w:rPr>
              <w:t>LPP</w:t>
            </w:r>
            <w:r w:rsidRPr="00F65EC1">
              <w:rPr>
                <w:rFonts w:eastAsia="Arial" w:cstheme="minorHAnsi"/>
              </w:rPr>
              <w:t xml:space="preserve"> Faible.</w:t>
            </w:r>
          </w:p>
          <w:p w:rsidR="00F65EC1" w:rsidRPr="00F65EC1" w:rsidRDefault="00F65EC1" w:rsidP="00F65EC1">
            <w:pPr>
              <w:rPr>
                <w:rFonts w:eastAsia="Wingdings" w:cstheme="minorHAnsi"/>
                <w:vertAlign w:val="superscript"/>
              </w:rPr>
            </w:pPr>
          </w:p>
          <w:p w:rsidR="00F65EC1" w:rsidRPr="00F65EC1" w:rsidRDefault="00F65EC1" w:rsidP="00F65EC1">
            <w:pPr>
              <w:tabs>
                <w:tab w:val="left" w:pos="400"/>
              </w:tabs>
              <w:jc w:val="both"/>
              <w:rPr>
                <w:rFonts w:eastAsia="Wingdings" w:cstheme="minorHAnsi"/>
                <w:vertAlign w:val="superscript"/>
              </w:rPr>
            </w:pPr>
            <w:r>
              <w:rPr>
                <w:rFonts w:eastAsia="Arial" w:cstheme="minorHAnsi"/>
                <w:b/>
                <w:bCs/>
                <w:color w:val="E36C0A" w:themeColor="accent6" w:themeShade="BF"/>
              </w:rPr>
              <w:t>E</w:t>
            </w:r>
            <w:r w:rsidRPr="00F65EC1">
              <w:rPr>
                <w:rFonts w:eastAsia="Arial" w:cstheme="minorHAnsi"/>
                <w:b/>
                <w:bCs/>
                <w:color w:val="E36C0A" w:themeColor="accent6" w:themeShade="BF"/>
              </w:rPr>
              <w:t>limination</w:t>
            </w:r>
            <w:r w:rsidRPr="00F65EC1">
              <w:rPr>
                <w:rFonts w:eastAsia="Arial" w:cstheme="minorHAnsi"/>
              </w:rPr>
              <w:t xml:space="preserve"> rénale sous forme inchangée.</w:t>
            </w:r>
          </w:p>
          <w:p w:rsidR="00F65EC1" w:rsidRPr="00F65EC1" w:rsidRDefault="00F65EC1" w:rsidP="00F65EC1">
            <w:pPr>
              <w:tabs>
                <w:tab w:val="left" w:pos="975"/>
              </w:tabs>
              <w:rPr>
                <w:rFonts w:cstheme="minorHAnsi"/>
              </w:rPr>
            </w:pPr>
          </w:p>
        </w:tc>
      </w:tr>
      <w:tr w:rsidR="00F65EC1" w:rsidRPr="001452D6" w:rsidTr="00F65EC1">
        <w:tc>
          <w:tcPr>
            <w:tcW w:w="1272" w:type="dxa"/>
          </w:tcPr>
          <w:p w:rsidR="00F65EC1" w:rsidRPr="001452D6" w:rsidRDefault="00F65EC1" w:rsidP="00F65EC1">
            <w:pPr>
              <w:tabs>
                <w:tab w:val="left" w:pos="975"/>
              </w:tabs>
              <w:rPr>
                <w:rFonts w:ascii="Comic Sans MS" w:hAnsi="Comic Sans MS"/>
                <w:b/>
                <w:bCs/>
                <w:color w:val="548DD4" w:themeColor="text2" w:themeTint="99"/>
                <w:sz w:val="20"/>
                <w:szCs w:val="20"/>
              </w:rPr>
            </w:pPr>
            <w:r w:rsidRPr="001452D6">
              <w:rPr>
                <w:rFonts w:ascii="Comic Sans MS" w:hAnsi="Comic Sans MS"/>
                <w:b/>
                <w:bCs/>
                <w:color w:val="548DD4" w:themeColor="text2" w:themeTint="99"/>
                <w:sz w:val="20"/>
                <w:szCs w:val="20"/>
              </w:rPr>
              <w:t>E</w:t>
            </w:r>
            <w:r>
              <w:rPr>
                <w:rFonts w:ascii="Comic Sans MS" w:hAnsi="Comic Sans MS"/>
                <w:b/>
                <w:bCs/>
                <w:color w:val="548DD4" w:themeColor="text2" w:themeTint="99"/>
                <w:sz w:val="20"/>
                <w:szCs w:val="20"/>
              </w:rPr>
              <w:t>I</w:t>
            </w:r>
          </w:p>
        </w:tc>
        <w:tc>
          <w:tcPr>
            <w:tcW w:w="3372" w:type="dxa"/>
          </w:tcPr>
          <w:p w:rsidR="00F65EC1" w:rsidRPr="00F65EC1" w:rsidRDefault="00F65EC1" w:rsidP="00F65EC1">
            <w:pPr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-</w:t>
            </w:r>
            <w:r w:rsidRPr="00F65EC1">
              <w:rPr>
                <w:rFonts w:eastAsia="Arial" w:cstheme="minorHAnsi"/>
              </w:rPr>
              <w:t>NVD</w:t>
            </w:r>
          </w:p>
          <w:p w:rsidR="00F65EC1" w:rsidRPr="00F65EC1" w:rsidRDefault="00F65EC1" w:rsidP="00F65EC1">
            <w:pPr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-</w:t>
            </w:r>
            <w:r w:rsidRPr="00F65EC1">
              <w:rPr>
                <w:rFonts w:eastAsia="Arial" w:cstheme="minorHAnsi"/>
              </w:rPr>
              <w:t>Hypoglycémie + sulfamides</w:t>
            </w:r>
          </w:p>
          <w:p w:rsidR="00F65EC1" w:rsidRPr="00F65EC1" w:rsidRDefault="00F65EC1" w:rsidP="00F65EC1">
            <w:pPr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-</w:t>
            </w:r>
            <w:r w:rsidRPr="00F65EC1">
              <w:rPr>
                <w:rFonts w:eastAsia="Arial" w:cstheme="minorHAnsi"/>
              </w:rPr>
              <w:t>Perte de poids</w:t>
            </w:r>
          </w:p>
          <w:p w:rsidR="00F65EC1" w:rsidRPr="00F65EC1" w:rsidRDefault="00F65EC1" w:rsidP="00F65EC1">
            <w:pPr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-</w:t>
            </w:r>
            <w:r w:rsidRPr="00F65EC1">
              <w:rPr>
                <w:rFonts w:eastAsia="Arial" w:cstheme="minorHAnsi"/>
              </w:rPr>
              <w:t>Réactions allergiques</w:t>
            </w:r>
          </w:p>
          <w:p w:rsidR="00F65EC1" w:rsidRPr="00F65EC1" w:rsidRDefault="00F65EC1" w:rsidP="00F65EC1">
            <w:pPr>
              <w:rPr>
                <w:rFonts w:eastAsia="Arial" w:cstheme="minorHAnsi"/>
              </w:rPr>
            </w:pPr>
          </w:p>
        </w:tc>
        <w:tc>
          <w:tcPr>
            <w:tcW w:w="6946" w:type="dxa"/>
          </w:tcPr>
          <w:p w:rsidR="00F65EC1" w:rsidRPr="00F65EC1" w:rsidRDefault="00F65EC1" w:rsidP="00F65EC1">
            <w:pPr>
              <w:rPr>
                <w:rFonts w:cstheme="minorHAnsi"/>
              </w:rPr>
            </w:pPr>
            <w:r w:rsidRPr="00F65EC1">
              <w:rPr>
                <w:rFonts w:eastAsia="Arial" w:cstheme="minorHAnsi"/>
              </w:rPr>
              <w:t>o Troubles digestifs (nausées, constipation, diarrhée, douleurs abdominales)</w:t>
            </w:r>
          </w:p>
          <w:p w:rsidR="00F65EC1" w:rsidRPr="00F65EC1" w:rsidRDefault="00F65EC1" w:rsidP="00F65EC1">
            <w:pPr>
              <w:rPr>
                <w:rFonts w:cstheme="minorHAnsi"/>
              </w:rPr>
            </w:pPr>
            <w:r w:rsidRPr="00F65EC1">
              <w:rPr>
                <w:rFonts w:eastAsia="Arial" w:cstheme="minorHAnsi"/>
              </w:rPr>
              <w:t>o Infections des voies respiratoires hautes</w:t>
            </w:r>
          </w:p>
          <w:p w:rsidR="00F65EC1" w:rsidRPr="00F65EC1" w:rsidRDefault="00F65EC1" w:rsidP="00F65EC1">
            <w:pPr>
              <w:rPr>
                <w:rFonts w:cstheme="minorHAnsi"/>
              </w:rPr>
            </w:pPr>
            <w:r w:rsidRPr="00F65EC1">
              <w:rPr>
                <w:rFonts w:eastAsia="Arial" w:cstheme="minorHAnsi"/>
              </w:rPr>
              <w:t xml:space="preserve">o Troubles </w:t>
            </w:r>
            <w:proofErr w:type="spellStart"/>
            <w:r w:rsidRPr="00F65EC1">
              <w:rPr>
                <w:rFonts w:eastAsia="Arial" w:cstheme="minorHAnsi"/>
              </w:rPr>
              <w:t>musculo</w:t>
            </w:r>
            <w:proofErr w:type="spellEnd"/>
            <w:r>
              <w:rPr>
                <w:rFonts w:eastAsia="Arial" w:cstheme="minorHAnsi"/>
              </w:rPr>
              <w:t xml:space="preserve"> </w:t>
            </w:r>
            <w:r w:rsidRPr="00F65EC1">
              <w:rPr>
                <w:rFonts w:eastAsia="Arial" w:cstheme="minorHAnsi"/>
              </w:rPr>
              <w:t>squelettiques</w:t>
            </w:r>
          </w:p>
          <w:p w:rsidR="00F65EC1" w:rsidRPr="00F65EC1" w:rsidRDefault="00F65EC1" w:rsidP="00F65EC1">
            <w:pPr>
              <w:rPr>
                <w:rFonts w:cstheme="minorHAnsi"/>
              </w:rPr>
            </w:pPr>
            <w:r w:rsidRPr="00F65EC1">
              <w:rPr>
                <w:rFonts w:eastAsia="Arial" w:cstheme="minorHAnsi"/>
              </w:rPr>
              <w:t>o Réactions d’hypersensibilité :</w:t>
            </w:r>
          </w:p>
        </w:tc>
      </w:tr>
      <w:tr w:rsidR="00F65EC1" w:rsidRPr="001452D6" w:rsidTr="00F65EC1">
        <w:tc>
          <w:tcPr>
            <w:tcW w:w="1272" w:type="dxa"/>
          </w:tcPr>
          <w:p w:rsidR="00F65EC1" w:rsidRPr="001452D6" w:rsidRDefault="00F65EC1" w:rsidP="00F65EC1">
            <w:pPr>
              <w:tabs>
                <w:tab w:val="left" w:pos="975"/>
              </w:tabs>
              <w:rPr>
                <w:rFonts w:ascii="Comic Sans MS" w:hAnsi="Comic Sans MS"/>
                <w:b/>
                <w:bCs/>
                <w:color w:val="548DD4" w:themeColor="text2" w:themeTint="99"/>
                <w:sz w:val="20"/>
                <w:szCs w:val="20"/>
              </w:rPr>
            </w:pPr>
          </w:p>
          <w:p w:rsidR="00F65EC1" w:rsidRPr="001452D6" w:rsidRDefault="00F65EC1" w:rsidP="00F65EC1">
            <w:pPr>
              <w:tabs>
                <w:tab w:val="left" w:pos="975"/>
              </w:tabs>
              <w:rPr>
                <w:rFonts w:ascii="Comic Sans MS" w:hAnsi="Comic Sans MS"/>
                <w:b/>
                <w:bCs/>
                <w:color w:val="548DD4" w:themeColor="text2" w:themeTint="99"/>
                <w:sz w:val="20"/>
                <w:szCs w:val="20"/>
              </w:rPr>
            </w:pPr>
            <w:r w:rsidRPr="001452D6">
              <w:rPr>
                <w:rFonts w:ascii="Comic Sans MS" w:hAnsi="Comic Sans MS"/>
                <w:b/>
                <w:bCs/>
                <w:color w:val="548DD4" w:themeColor="text2" w:themeTint="99"/>
                <w:sz w:val="20"/>
                <w:szCs w:val="20"/>
              </w:rPr>
              <w:t>C</w:t>
            </w:r>
            <w:r>
              <w:rPr>
                <w:rFonts w:ascii="Comic Sans MS" w:hAnsi="Comic Sans MS"/>
                <w:b/>
                <w:bCs/>
                <w:color w:val="548DD4" w:themeColor="text2" w:themeTint="99"/>
                <w:sz w:val="20"/>
                <w:szCs w:val="20"/>
              </w:rPr>
              <w:t>I</w:t>
            </w:r>
          </w:p>
        </w:tc>
        <w:tc>
          <w:tcPr>
            <w:tcW w:w="3372" w:type="dxa"/>
          </w:tcPr>
          <w:p w:rsidR="00F65EC1" w:rsidRPr="00F65EC1" w:rsidRDefault="00F65EC1" w:rsidP="00F65EC1">
            <w:pPr>
              <w:tabs>
                <w:tab w:val="left" w:pos="240"/>
              </w:tabs>
              <w:jc w:val="both"/>
              <w:rPr>
                <w:rFonts w:eastAsia="Arial" w:cstheme="minorHAnsi"/>
              </w:rPr>
            </w:pPr>
          </w:p>
        </w:tc>
        <w:tc>
          <w:tcPr>
            <w:tcW w:w="6946" w:type="dxa"/>
          </w:tcPr>
          <w:p w:rsidR="00F65EC1" w:rsidRPr="00F65EC1" w:rsidRDefault="00F65EC1" w:rsidP="00F65EC1">
            <w:pPr>
              <w:tabs>
                <w:tab w:val="left" w:pos="240"/>
              </w:tabs>
              <w:jc w:val="both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-</w:t>
            </w:r>
            <w:r w:rsidRPr="00F65EC1">
              <w:rPr>
                <w:rFonts w:eastAsia="Arial" w:cstheme="minorHAnsi"/>
              </w:rPr>
              <w:t>Hypersensibilité (principe actif ou excipient)</w:t>
            </w:r>
          </w:p>
          <w:p w:rsidR="00F65EC1" w:rsidRPr="00F65EC1" w:rsidRDefault="00F65EC1" w:rsidP="00F65EC1">
            <w:pPr>
              <w:tabs>
                <w:tab w:val="left" w:pos="260"/>
              </w:tabs>
              <w:jc w:val="both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-</w:t>
            </w:r>
            <w:r w:rsidRPr="00F65EC1">
              <w:rPr>
                <w:rFonts w:eastAsia="Arial" w:cstheme="minorHAnsi"/>
              </w:rPr>
              <w:t xml:space="preserve">Patient en </w:t>
            </w:r>
            <w:proofErr w:type="spellStart"/>
            <w:r w:rsidRPr="00F65EC1">
              <w:rPr>
                <w:rFonts w:eastAsia="Arial" w:cstheme="minorHAnsi"/>
              </w:rPr>
              <w:t>acido-cétose</w:t>
            </w:r>
            <w:proofErr w:type="spellEnd"/>
            <w:r w:rsidRPr="00F65EC1">
              <w:rPr>
                <w:rFonts w:eastAsia="Arial" w:cstheme="minorHAnsi"/>
              </w:rPr>
              <w:t xml:space="preserve"> diabétique</w:t>
            </w:r>
          </w:p>
          <w:p w:rsidR="00F65EC1" w:rsidRPr="00F65EC1" w:rsidRDefault="00F65EC1" w:rsidP="00F65EC1">
            <w:pPr>
              <w:tabs>
                <w:tab w:val="left" w:pos="260"/>
              </w:tabs>
              <w:jc w:val="both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-</w:t>
            </w:r>
            <w:r w:rsidRPr="00F65EC1">
              <w:rPr>
                <w:rFonts w:eastAsia="Arial" w:cstheme="minorHAnsi"/>
              </w:rPr>
              <w:t>Grossesse</w:t>
            </w:r>
          </w:p>
          <w:p w:rsidR="00F65EC1" w:rsidRPr="00F65EC1" w:rsidRDefault="00F65EC1" w:rsidP="00F65EC1">
            <w:pPr>
              <w:tabs>
                <w:tab w:val="left" w:pos="240"/>
              </w:tabs>
              <w:jc w:val="both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-A</w:t>
            </w:r>
            <w:r w:rsidRPr="00F65EC1">
              <w:rPr>
                <w:rFonts w:eastAsia="Arial" w:cstheme="minorHAnsi"/>
              </w:rPr>
              <w:t>llaitement</w:t>
            </w:r>
          </w:p>
        </w:tc>
      </w:tr>
      <w:tr w:rsidR="00F65EC1" w:rsidRPr="001452D6" w:rsidTr="00F65EC1">
        <w:tc>
          <w:tcPr>
            <w:tcW w:w="1272" w:type="dxa"/>
          </w:tcPr>
          <w:p w:rsidR="00F65EC1" w:rsidRDefault="00F65EC1" w:rsidP="00F65EC1">
            <w:pPr>
              <w:tabs>
                <w:tab w:val="left" w:pos="975"/>
              </w:tabs>
              <w:rPr>
                <w:rFonts w:ascii="Comic Sans MS" w:hAnsi="Comic Sans MS"/>
                <w:b/>
                <w:bCs/>
                <w:color w:val="548DD4" w:themeColor="text2" w:themeTint="99"/>
                <w:sz w:val="20"/>
                <w:szCs w:val="20"/>
              </w:rPr>
            </w:pPr>
            <w:proofErr w:type="spellStart"/>
            <w:r w:rsidRPr="001452D6">
              <w:rPr>
                <w:rFonts w:ascii="Comic Sans MS" w:hAnsi="Comic Sans MS"/>
                <w:b/>
                <w:bCs/>
                <w:color w:val="548DD4" w:themeColor="text2" w:themeTint="99"/>
                <w:sz w:val="20"/>
                <w:szCs w:val="20"/>
              </w:rPr>
              <w:t>Préc</w:t>
            </w:r>
            <w:proofErr w:type="spellEnd"/>
          </w:p>
          <w:p w:rsidR="00F65EC1" w:rsidRPr="001452D6" w:rsidRDefault="00F65EC1" w:rsidP="00F65EC1">
            <w:pPr>
              <w:tabs>
                <w:tab w:val="left" w:pos="975"/>
              </w:tabs>
              <w:rPr>
                <w:rFonts w:ascii="Comic Sans MS" w:hAnsi="Comic Sans MS"/>
                <w:b/>
                <w:bCs/>
                <w:color w:val="548DD4" w:themeColor="text2" w:themeTint="99"/>
                <w:sz w:val="20"/>
                <w:szCs w:val="20"/>
              </w:rPr>
            </w:pPr>
            <w:r w:rsidRPr="001452D6">
              <w:rPr>
                <w:rFonts w:ascii="Comic Sans MS" w:hAnsi="Comic Sans MS"/>
                <w:b/>
                <w:bCs/>
                <w:color w:val="548DD4" w:themeColor="text2" w:themeTint="99"/>
                <w:sz w:val="20"/>
                <w:szCs w:val="20"/>
              </w:rPr>
              <w:t xml:space="preserve"> d’emploi</w:t>
            </w:r>
          </w:p>
        </w:tc>
        <w:tc>
          <w:tcPr>
            <w:tcW w:w="3372" w:type="dxa"/>
          </w:tcPr>
          <w:p w:rsidR="00F65EC1" w:rsidRPr="00F65EC1" w:rsidRDefault="00F65EC1" w:rsidP="00F65EC1">
            <w:pPr>
              <w:rPr>
                <w:rFonts w:eastAsia="Arial" w:cstheme="minorHAnsi"/>
              </w:rPr>
            </w:pPr>
          </w:p>
        </w:tc>
        <w:tc>
          <w:tcPr>
            <w:tcW w:w="6946" w:type="dxa"/>
          </w:tcPr>
          <w:p w:rsidR="00F65EC1" w:rsidRPr="00F65EC1" w:rsidRDefault="00F65EC1" w:rsidP="00F65EC1">
            <w:pPr>
              <w:rPr>
                <w:rFonts w:cstheme="minorHAnsi"/>
              </w:rPr>
            </w:pPr>
            <w:r w:rsidRPr="00F65EC1">
              <w:rPr>
                <w:rFonts w:eastAsia="Arial" w:cstheme="minorHAnsi"/>
              </w:rPr>
              <w:t>• Risque d’hypoglycémie majoré en association avec les</w:t>
            </w:r>
          </w:p>
          <w:p w:rsidR="00F65EC1" w:rsidRPr="00F65EC1" w:rsidRDefault="00F65EC1" w:rsidP="00F65EC1">
            <w:pPr>
              <w:rPr>
                <w:rFonts w:cstheme="minorHAnsi"/>
              </w:rPr>
            </w:pPr>
            <w:r w:rsidRPr="00F65EC1">
              <w:rPr>
                <w:rFonts w:eastAsia="Arial" w:cstheme="minorHAnsi"/>
              </w:rPr>
              <w:t>sulfamides hypoglycémiants.</w:t>
            </w:r>
          </w:p>
          <w:p w:rsidR="00F65EC1" w:rsidRPr="00F65EC1" w:rsidRDefault="00F65EC1" w:rsidP="00F65EC1">
            <w:pPr>
              <w:tabs>
                <w:tab w:val="left" w:pos="975"/>
              </w:tabs>
              <w:rPr>
                <w:rFonts w:cstheme="minorHAnsi"/>
              </w:rPr>
            </w:pPr>
            <w:r w:rsidRPr="00F65EC1">
              <w:rPr>
                <w:rFonts w:eastAsia="Arial" w:cstheme="minorHAnsi"/>
              </w:rPr>
              <w:t>• Une réduction de la posologie du sulfamide doit être envisagée</w:t>
            </w:r>
          </w:p>
        </w:tc>
      </w:tr>
    </w:tbl>
    <w:p w:rsidR="00F65EC1" w:rsidRDefault="00664DD1" w:rsidP="00F65EC1">
      <w:pPr>
        <w:spacing w:line="240" w:lineRule="auto"/>
        <w:ind w:left="553"/>
        <w:jc w:val="both"/>
        <w:rPr>
          <w:rFonts w:eastAsia="Arial" w:cstheme="minorHAnsi"/>
        </w:rPr>
      </w:pPr>
      <w:r>
        <w:rPr>
          <w:rFonts w:eastAsia="Arial" w:cstheme="minorHAnsi"/>
          <w:noProof/>
          <w:lang w:eastAsia="en-US"/>
        </w:rPr>
        <w:pict>
          <v:shape id="_x0000_s1034" type="#_x0000_t202" style="position:absolute;left:0;text-align:left;margin-left:161.2pt;margin-top:-.2pt;width:257.85pt;height:177.2pt;z-index:251674624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F65EC1" w:rsidRDefault="00F65EC1" w:rsidP="00F65EC1">
                  <w:r w:rsidRPr="00F65EC1">
                    <w:rPr>
                      <w:noProof/>
                    </w:rPr>
                    <w:drawing>
                      <wp:inline distT="0" distB="0" distL="0" distR="0">
                        <wp:extent cx="2895600" cy="2163264"/>
                        <wp:effectExtent l="19050" t="0" r="0" b="0"/>
                        <wp:docPr id="39" name="Image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91478" cy="216018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65EC1" w:rsidRDefault="00F65EC1" w:rsidP="00F65EC1">
      <w:pPr>
        <w:spacing w:after="0" w:line="240" w:lineRule="auto"/>
        <w:ind w:left="553"/>
        <w:jc w:val="both"/>
        <w:rPr>
          <w:rFonts w:eastAsia="Arial" w:cstheme="minorHAnsi"/>
        </w:rPr>
      </w:pPr>
    </w:p>
    <w:p w:rsidR="00F65EC1" w:rsidRDefault="00F65EC1" w:rsidP="00F65EC1">
      <w:pPr>
        <w:spacing w:after="0" w:line="240" w:lineRule="auto"/>
        <w:ind w:left="553"/>
        <w:jc w:val="both"/>
        <w:rPr>
          <w:rFonts w:eastAsia="Arial" w:cstheme="minorHAnsi"/>
        </w:rPr>
      </w:pPr>
    </w:p>
    <w:p w:rsidR="00F65EC1" w:rsidRDefault="00F65EC1" w:rsidP="00F65EC1">
      <w:pPr>
        <w:spacing w:after="0" w:line="240" w:lineRule="auto"/>
        <w:ind w:left="553"/>
        <w:jc w:val="both"/>
        <w:rPr>
          <w:rFonts w:eastAsia="Arial" w:cstheme="minorHAnsi"/>
        </w:rPr>
      </w:pPr>
    </w:p>
    <w:p w:rsidR="00F65EC1" w:rsidRDefault="00F65EC1" w:rsidP="00F65EC1">
      <w:pPr>
        <w:spacing w:after="0" w:line="240" w:lineRule="auto"/>
        <w:ind w:left="553"/>
        <w:jc w:val="both"/>
        <w:rPr>
          <w:rFonts w:eastAsia="Arial" w:cstheme="minorHAnsi"/>
        </w:rPr>
      </w:pPr>
    </w:p>
    <w:p w:rsidR="00F65EC1" w:rsidRDefault="00F65EC1" w:rsidP="00F65EC1">
      <w:pPr>
        <w:spacing w:after="0" w:line="240" w:lineRule="auto"/>
        <w:ind w:left="553"/>
        <w:jc w:val="both"/>
        <w:rPr>
          <w:rFonts w:eastAsia="Arial" w:cstheme="minorHAnsi"/>
        </w:rPr>
      </w:pPr>
    </w:p>
    <w:p w:rsidR="00F65EC1" w:rsidRDefault="00F65EC1" w:rsidP="00F65EC1">
      <w:pPr>
        <w:spacing w:after="0" w:line="240" w:lineRule="auto"/>
        <w:ind w:left="553"/>
        <w:jc w:val="both"/>
        <w:rPr>
          <w:rFonts w:eastAsia="Arial" w:cstheme="minorHAnsi"/>
        </w:rPr>
      </w:pPr>
    </w:p>
    <w:p w:rsidR="00F65EC1" w:rsidRDefault="00F65EC1" w:rsidP="00F65EC1">
      <w:pPr>
        <w:spacing w:after="0" w:line="240" w:lineRule="auto"/>
        <w:ind w:left="553"/>
        <w:jc w:val="both"/>
        <w:rPr>
          <w:rFonts w:eastAsia="Arial" w:cstheme="minorHAnsi"/>
        </w:rPr>
      </w:pPr>
    </w:p>
    <w:p w:rsidR="00F65EC1" w:rsidRDefault="00F65EC1" w:rsidP="00F65EC1">
      <w:pPr>
        <w:spacing w:after="0" w:line="240" w:lineRule="auto"/>
        <w:ind w:left="553"/>
        <w:jc w:val="both"/>
        <w:rPr>
          <w:rFonts w:eastAsia="Arial" w:cstheme="minorHAnsi"/>
        </w:rPr>
      </w:pPr>
    </w:p>
    <w:p w:rsidR="00F65EC1" w:rsidRDefault="00F65EC1" w:rsidP="00F65EC1">
      <w:pPr>
        <w:spacing w:after="0" w:line="240" w:lineRule="auto"/>
        <w:ind w:left="553"/>
        <w:jc w:val="both"/>
        <w:rPr>
          <w:rFonts w:eastAsia="Arial" w:cstheme="minorHAnsi"/>
        </w:rPr>
      </w:pPr>
    </w:p>
    <w:p w:rsidR="00F65EC1" w:rsidRDefault="00F65EC1" w:rsidP="00F65EC1">
      <w:pPr>
        <w:spacing w:after="0" w:line="240" w:lineRule="auto"/>
        <w:ind w:left="553"/>
        <w:jc w:val="both"/>
        <w:rPr>
          <w:rFonts w:eastAsia="Arial" w:cstheme="minorHAnsi"/>
        </w:rPr>
      </w:pPr>
    </w:p>
    <w:p w:rsidR="00F65EC1" w:rsidRDefault="00F65EC1" w:rsidP="00F65EC1">
      <w:pPr>
        <w:spacing w:after="0" w:line="240" w:lineRule="auto"/>
        <w:ind w:left="553"/>
        <w:jc w:val="both"/>
        <w:rPr>
          <w:rFonts w:eastAsia="Arial" w:cstheme="minorHAnsi"/>
        </w:rPr>
      </w:pPr>
    </w:p>
    <w:p w:rsidR="00F65EC1" w:rsidRDefault="00F65EC1" w:rsidP="00F65EC1">
      <w:pPr>
        <w:spacing w:after="0" w:line="240" w:lineRule="auto"/>
        <w:ind w:left="553"/>
        <w:jc w:val="both"/>
        <w:rPr>
          <w:rFonts w:eastAsia="Arial" w:cstheme="minorHAnsi"/>
        </w:rPr>
      </w:pPr>
    </w:p>
    <w:p w:rsidR="00F65EC1" w:rsidRPr="00F65EC1" w:rsidRDefault="00F65EC1" w:rsidP="00F65EC1">
      <w:pPr>
        <w:spacing w:line="248" w:lineRule="auto"/>
        <w:ind w:left="284"/>
        <w:rPr>
          <w:color w:val="00B050"/>
          <w:sz w:val="28"/>
          <w:szCs w:val="28"/>
        </w:rPr>
      </w:pPr>
      <w:r w:rsidRPr="00F65EC1">
        <w:rPr>
          <w:rFonts w:ascii="Arial" w:eastAsia="Arial" w:hAnsi="Arial" w:cs="Arial"/>
          <w:b/>
          <w:bCs/>
          <w:color w:val="00B050"/>
          <w:sz w:val="28"/>
          <w:szCs w:val="28"/>
        </w:rPr>
        <w:t>3/ Les inhibiteurs de l’absorption du glucose</w:t>
      </w:r>
    </w:p>
    <w:tbl>
      <w:tblPr>
        <w:tblStyle w:val="Grilledutableau"/>
        <w:tblW w:w="11307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Look w:val="04A0"/>
      </w:tblPr>
      <w:tblGrid>
        <w:gridCol w:w="2431"/>
        <w:gridCol w:w="8876"/>
      </w:tblGrid>
      <w:tr w:rsidR="00F65EC1" w:rsidTr="00EB1575">
        <w:tc>
          <w:tcPr>
            <w:tcW w:w="2431" w:type="dxa"/>
          </w:tcPr>
          <w:p w:rsidR="00F65EC1" w:rsidRPr="00E37DF0" w:rsidRDefault="00F65EC1" w:rsidP="00FC5EB1">
            <w:pPr>
              <w:rPr>
                <w:rFonts w:cstheme="minorHAnsi"/>
                <w:b/>
                <w:bCs/>
                <w:color w:val="548DD4" w:themeColor="text2" w:themeTint="99"/>
              </w:rPr>
            </w:pPr>
            <w:r w:rsidRPr="00E37DF0">
              <w:rPr>
                <w:rFonts w:cstheme="minorHAnsi"/>
                <w:b/>
                <w:bCs/>
                <w:color w:val="548DD4" w:themeColor="text2" w:themeTint="99"/>
              </w:rPr>
              <w:t>Molécule et spécialités</w:t>
            </w:r>
          </w:p>
        </w:tc>
        <w:tc>
          <w:tcPr>
            <w:tcW w:w="8876" w:type="dxa"/>
          </w:tcPr>
          <w:p w:rsidR="00F65EC1" w:rsidRPr="00E37DF0" w:rsidRDefault="00F65EC1" w:rsidP="00FC5EB1">
            <w:pPr>
              <w:rPr>
                <w:rFonts w:cstheme="minorHAnsi"/>
              </w:rPr>
            </w:pPr>
            <w:proofErr w:type="spellStart"/>
            <w:r w:rsidRPr="00E37DF0">
              <w:rPr>
                <w:rFonts w:eastAsia="Arial" w:cstheme="minorHAnsi"/>
              </w:rPr>
              <w:t>Acarbose</w:t>
            </w:r>
            <w:proofErr w:type="spellEnd"/>
            <w:r w:rsidRPr="00E37DF0">
              <w:rPr>
                <w:rFonts w:eastAsia="Arial" w:cstheme="minorHAnsi"/>
              </w:rPr>
              <w:t xml:space="preserve"> GLUCOR</w:t>
            </w:r>
            <w:r w:rsidRPr="00E37DF0">
              <w:rPr>
                <w:rFonts w:eastAsia="Tahoma" w:cstheme="minorHAnsi"/>
                <w:vertAlign w:val="superscript"/>
              </w:rPr>
              <w:t>®</w:t>
            </w:r>
          </w:p>
          <w:p w:rsidR="00F65EC1" w:rsidRPr="00E37DF0" w:rsidRDefault="00F65EC1" w:rsidP="00FC5EB1">
            <w:pPr>
              <w:rPr>
                <w:rFonts w:cstheme="minorHAnsi"/>
              </w:rPr>
            </w:pPr>
            <w:proofErr w:type="spellStart"/>
            <w:r w:rsidRPr="00E37DF0">
              <w:rPr>
                <w:rFonts w:eastAsia="Arial" w:cstheme="minorHAnsi"/>
              </w:rPr>
              <w:t>Miglitol</w:t>
            </w:r>
            <w:proofErr w:type="spellEnd"/>
            <w:r w:rsidRPr="00E37DF0">
              <w:rPr>
                <w:rFonts w:eastAsia="Arial" w:cstheme="minorHAnsi"/>
              </w:rPr>
              <w:t xml:space="preserve"> DIASTABOL</w:t>
            </w:r>
            <w:r w:rsidRPr="00E37DF0">
              <w:rPr>
                <w:rFonts w:eastAsia="Tahoma" w:cstheme="minorHAnsi"/>
                <w:vertAlign w:val="superscript"/>
              </w:rPr>
              <w:t>®</w:t>
            </w:r>
          </w:p>
          <w:p w:rsidR="00F65EC1" w:rsidRPr="00E37DF0" w:rsidRDefault="00F65EC1" w:rsidP="00FC5EB1">
            <w:pPr>
              <w:rPr>
                <w:rFonts w:cstheme="minorHAnsi"/>
              </w:rPr>
            </w:pPr>
          </w:p>
        </w:tc>
      </w:tr>
      <w:tr w:rsidR="00F65EC1" w:rsidTr="00EB1575">
        <w:tc>
          <w:tcPr>
            <w:tcW w:w="2431" w:type="dxa"/>
          </w:tcPr>
          <w:p w:rsidR="00F65EC1" w:rsidRPr="00E37DF0" w:rsidRDefault="00F65EC1" w:rsidP="00FC5EB1">
            <w:pPr>
              <w:rPr>
                <w:rFonts w:cstheme="minorHAnsi"/>
                <w:b/>
                <w:bCs/>
                <w:color w:val="548DD4" w:themeColor="text2" w:themeTint="99"/>
              </w:rPr>
            </w:pPr>
            <w:r w:rsidRPr="00E37DF0">
              <w:rPr>
                <w:rFonts w:eastAsia="Arial" w:cstheme="minorHAnsi"/>
                <w:b/>
                <w:bCs/>
                <w:color w:val="548DD4" w:themeColor="text2" w:themeTint="99"/>
              </w:rPr>
              <w:t>Mécanisme d’action:</w:t>
            </w:r>
          </w:p>
          <w:p w:rsidR="00F65EC1" w:rsidRPr="00E37DF0" w:rsidRDefault="00F65EC1" w:rsidP="00FC5EB1">
            <w:pPr>
              <w:rPr>
                <w:rFonts w:cstheme="minorHAnsi"/>
                <w:b/>
                <w:bCs/>
                <w:color w:val="548DD4" w:themeColor="text2" w:themeTint="99"/>
              </w:rPr>
            </w:pPr>
          </w:p>
        </w:tc>
        <w:tc>
          <w:tcPr>
            <w:tcW w:w="8876" w:type="dxa"/>
          </w:tcPr>
          <w:p w:rsidR="00F65EC1" w:rsidRPr="00E37DF0" w:rsidRDefault="00F65EC1" w:rsidP="00FC5EB1">
            <w:pPr>
              <w:spacing w:line="239" w:lineRule="auto"/>
              <w:rPr>
                <w:rFonts w:cstheme="minorHAnsi"/>
                <w:b/>
                <w:bCs/>
              </w:rPr>
            </w:pPr>
            <w:r w:rsidRPr="00E37DF0">
              <w:rPr>
                <w:rFonts w:eastAsia="Arial" w:cstheme="minorHAnsi"/>
                <w:b/>
                <w:bCs/>
              </w:rPr>
              <w:t>Au niveau intestinal</w:t>
            </w:r>
          </w:p>
          <w:p w:rsidR="00F65EC1" w:rsidRPr="00E37DF0" w:rsidRDefault="00F65EC1" w:rsidP="00FC5EB1">
            <w:pPr>
              <w:spacing w:line="20" w:lineRule="exact"/>
              <w:rPr>
                <w:rFonts w:cstheme="minorHAnsi"/>
                <w:b/>
                <w:bCs/>
              </w:rPr>
            </w:pPr>
          </w:p>
          <w:p w:rsidR="00F65EC1" w:rsidRPr="00E37DF0" w:rsidRDefault="00F65EC1" w:rsidP="00F65EC1">
            <w:pPr>
              <w:numPr>
                <w:ilvl w:val="0"/>
                <w:numId w:val="8"/>
              </w:numPr>
              <w:tabs>
                <w:tab w:val="left" w:pos="320"/>
              </w:tabs>
              <w:spacing w:line="239" w:lineRule="auto"/>
              <w:ind w:left="320" w:hanging="318"/>
              <w:jc w:val="both"/>
              <w:rPr>
                <w:rFonts w:eastAsia="Arial" w:cstheme="minorHAnsi"/>
              </w:rPr>
            </w:pPr>
            <w:r w:rsidRPr="00E37DF0">
              <w:rPr>
                <w:rFonts w:eastAsia="Arial" w:cstheme="minorHAnsi"/>
              </w:rPr>
              <w:t>inhibition compétitive des alpha-</w:t>
            </w:r>
            <w:proofErr w:type="spellStart"/>
            <w:r w:rsidRPr="00E37DF0">
              <w:rPr>
                <w:rFonts w:eastAsia="Arial" w:cstheme="minorHAnsi"/>
              </w:rPr>
              <w:t>glucosidases</w:t>
            </w:r>
            <w:proofErr w:type="spellEnd"/>
          </w:p>
          <w:p w:rsidR="00F65EC1" w:rsidRPr="00E37DF0" w:rsidRDefault="00F65EC1" w:rsidP="00FC5EB1">
            <w:pPr>
              <w:spacing w:line="35" w:lineRule="exact"/>
              <w:rPr>
                <w:rFonts w:eastAsia="Arial" w:cstheme="minorHAnsi"/>
              </w:rPr>
            </w:pPr>
          </w:p>
          <w:p w:rsidR="00F65EC1" w:rsidRPr="00E37DF0" w:rsidRDefault="00F65EC1" w:rsidP="00F65EC1">
            <w:pPr>
              <w:numPr>
                <w:ilvl w:val="0"/>
                <w:numId w:val="8"/>
              </w:numPr>
              <w:tabs>
                <w:tab w:val="left" w:pos="223"/>
              </w:tabs>
              <w:spacing w:line="241" w:lineRule="auto"/>
              <w:ind w:right="1140" w:firstLine="2"/>
              <w:jc w:val="both"/>
              <w:rPr>
                <w:rFonts w:eastAsia="Arial" w:cstheme="minorHAnsi"/>
              </w:rPr>
            </w:pPr>
            <w:r w:rsidRPr="00E37DF0">
              <w:rPr>
                <w:rFonts w:eastAsia="Arial" w:cstheme="minorHAnsi"/>
              </w:rPr>
              <w:t>diminution de la dégradation des polysaccharides en monosaccharides absorbables (glucose, fructose)</w:t>
            </w:r>
          </w:p>
          <w:p w:rsidR="00F65EC1" w:rsidRPr="00E37DF0" w:rsidRDefault="00F65EC1" w:rsidP="00FC5EB1">
            <w:pPr>
              <w:spacing w:line="16" w:lineRule="exact"/>
              <w:rPr>
                <w:rFonts w:eastAsia="Arial" w:cstheme="minorHAnsi"/>
              </w:rPr>
            </w:pPr>
          </w:p>
          <w:p w:rsidR="00F65EC1" w:rsidRPr="00E37DF0" w:rsidRDefault="00F65EC1" w:rsidP="00F65EC1">
            <w:pPr>
              <w:numPr>
                <w:ilvl w:val="0"/>
                <w:numId w:val="8"/>
              </w:numPr>
              <w:tabs>
                <w:tab w:val="left" w:pos="320"/>
              </w:tabs>
              <w:spacing w:line="239" w:lineRule="auto"/>
              <w:ind w:left="320" w:hanging="318"/>
              <w:jc w:val="both"/>
              <w:rPr>
                <w:rFonts w:eastAsia="Arial" w:cstheme="minorHAnsi"/>
              </w:rPr>
            </w:pPr>
            <w:r w:rsidRPr="00E37DF0">
              <w:rPr>
                <w:rFonts w:eastAsia="Arial" w:cstheme="minorHAnsi"/>
              </w:rPr>
              <w:t>diminution de l'hyperglycémie postprandiale</w:t>
            </w:r>
          </w:p>
          <w:p w:rsidR="00F65EC1" w:rsidRPr="00E37DF0" w:rsidRDefault="00F65EC1" w:rsidP="00FC5EB1">
            <w:pPr>
              <w:rPr>
                <w:rFonts w:cstheme="minorHAnsi"/>
              </w:rPr>
            </w:pPr>
          </w:p>
        </w:tc>
      </w:tr>
      <w:tr w:rsidR="00F65EC1" w:rsidTr="00EB1575">
        <w:trPr>
          <w:trHeight w:val="1077"/>
        </w:trPr>
        <w:tc>
          <w:tcPr>
            <w:tcW w:w="2431" w:type="dxa"/>
          </w:tcPr>
          <w:p w:rsidR="00F65EC1" w:rsidRPr="00E37DF0" w:rsidRDefault="00F65EC1" w:rsidP="00FC5EB1">
            <w:pPr>
              <w:rPr>
                <w:rFonts w:cstheme="minorHAnsi"/>
                <w:b/>
                <w:bCs/>
                <w:color w:val="548DD4" w:themeColor="text2" w:themeTint="99"/>
              </w:rPr>
            </w:pPr>
            <w:r w:rsidRPr="00E37DF0">
              <w:rPr>
                <w:rFonts w:eastAsia="Arial" w:cstheme="minorHAnsi"/>
                <w:b/>
                <w:bCs/>
                <w:color w:val="548DD4" w:themeColor="text2" w:themeTint="99"/>
              </w:rPr>
              <w:t>Associations possibles:</w:t>
            </w:r>
          </w:p>
          <w:p w:rsidR="00F65EC1" w:rsidRPr="00E37DF0" w:rsidRDefault="00F65EC1" w:rsidP="00FC5EB1">
            <w:pPr>
              <w:rPr>
                <w:rFonts w:cstheme="minorHAnsi"/>
                <w:b/>
                <w:bCs/>
                <w:color w:val="548DD4" w:themeColor="text2" w:themeTint="99"/>
              </w:rPr>
            </w:pPr>
          </w:p>
        </w:tc>
        <w:tc>
          <w:tcPr>
            <w:tcW w:w="8876" w:type="dxa"/>
          </w:tcPr>
          <w:p w:rsidR="00F65EC1" w:rsidRPr="00E37DF0" w:rsidRDefault="00F65EC1" w:rsidP="00FC5EB1">
            <w:pPr>
              <w:rPr>
                <w:rFonts w:cstheme="minorHAnsi"/>
              </w:rPr>
            </w:pPr>
            <w:proofErr w:type="spellStart"/>
            <w:r w:rsidRPr="00E37DF0">
              <w:rPr>
                <w:rFonts w:eastAsia="Arial" w:cstheme="minorHAnsi"/>
              </w:rPr>
              <w:t>Metformine</w:t>
            </w:r>
            <w:proofErr w:type="spellEnd"/>
            <w:r w:rsidRPr="00E37DF0">
              <w:rPr>
                <w:rFonts w:eastAsia="Arial" w:cstheme="minorHAnsi"/>
              </w:rPr>
              <w:t>, sulfamides hypoglycémiants</w:t>
            </w:r>
          </w:p>
          <w:p w:rsidR="00F65EC1" w:rsidRPr="00E37DF0" w:rsidRDefault="00F65EC1" w:rsidP="00FC5EB1">
            <w:pPr>
              <w:spacing w:line="250" w:lineRule="exact"/>
              <w:rPr>
                <w:rFonts w:cstheme="minorHAnsi"/>
                <w:b/>
                <w:bCs/>
              </w:rPr>
            </w:pPr>
          </w:p>
          <w:p w:rsidR="00F65EC1" w:rsidRPr="00E37DF0" w:rsidRDefault="00F65EC1" w:rsidP="00E37DF0">
            <w:pPr>
              <w:rPr>
                <w:rFonts w:cstheme="minorHAnsi"/>
                <w:b/>
                <w:bCs/>
              </w:rPr>
            </w:pPr>
            <w:r w:rsidRPr="00E37DF0">
              <w:rPr>
                <w:rFonts w:eastAsia="Arial" w:cstheme="minorHAnsi"/>
                <w:b/>
                <w:bCs/>
                <w:color w:val="FF0000"/>
              </w:rPr>
              <w:t>A prendre impérativement avant les repas</w:t>
            </w:r>
          </w:p>
        </w:tc>
      </w:tr>
      <w:tr w:rsidR="00F65EC1" w:rsidTr="00EB1575">
        <w:tc>
          <w:tcPr>
            <w:tcW w:w="2431" w:type="dxa"/>
          </w:tcPr>
          <w:p w:rsidR="00F65EC1" w:rsidRPr="00E37DF0" w:rsidRDefault="00F65EC1" w:rsidP="00FC5EB1">
            <w:pPr>
              <w:rPr>
                <w:rFonts w:cstheme="minorHAnsi"/>
                <w:b/>
                <w:bCs/>
                <w:color w:val="548DD4" w:themeColor="text2" w:themeTint="99"/>
              </w:rPr>
            </w:pPr>
            <w:r w:rsidRPr="00E37DF0">
              <w:rPr>
                <w:rFonts w:cstheme="minorHAnsi"/>
                <w:b/>
                <w:bCs/>
                <w:color w:val="548DD4" w:themeColor="text2" w:themeTint="99"/>
              </w:rPr>
              <w:t>Pharmacocinétique</w:t>
            </w:r>
          </w:p>
        </w:tc>
        <w:tc>
          <w:tcPr>
            <w:tcW w:w="8876" w:type="dxa"/>
          </w:tcPr>
          <w:p w:rsidR="00F65EC1" w:rsidRPr="00E37DF0" w:rsidRDefault="00F65EC1" w:rsidP="00FC5EB1">
            <w:pPr>
              <w:rPr>
                <w:rFonts w:cstheme="minorHAnsi"/>
                <w:b/>
                <w:bCs/>
              </w:rPr>
            </w:pPr>
            <w:r w:rsidRPr="00E37DF0">
              <w:rPr>
                <w:rFonts w:eastAsia="Arial" w:cstheme="minorHAnsi"/>
                <w:b/>
                <w:bCs/>
              </w:rPr>
              <w:t>- absorption intestinale: Faible</w:t>
            </w:r>
          </w:p>
          <w:p w:rsidR="00F65EC1" w:rsidRPr="00E37DF0" w:rsidRDefault="00F65EC1" w:rsidP="00FC5EB1">
            <w:pPr>
              <w:rPr>
                <w:rFonts w:eastAsia="Arial" w:cstheme="minorHAnsi"/>
                <w:b/>
                <w:bCs/>
              </w:rPr>
            </w:pPr>
          </w:p>
          <w:p w:rsidR="00F65EC1" w:rsidRPr="00E37DF0" w:rsidRDefault="00F65EC1" w:rsidP="00E37DF0">
            <w:pPr>
              <w:rPr>
                <w:rFonts w:cstheme="minorHAnsi"/>
                <w:b/>
                <w:bCs/>
              </w:rPr>
            </w:pPr>
            <w:r w:rsidRPr="00E37DF0">
              <w:rPr>
                <w:rFonts w:eastAsia="Arial" w:cstheme="minorHAnsi"/>
                <w:b/>
                <w:bCs/>
              </w:rPr>
              <w:t>-Métabolites inactifs.</w:t>
            </w:r>
          </w:p>
          <w:p w:rsidR="00F65EC1" w:rsidRDefault="00F65EC1" w:rsidP="00FC5EB1">
            <w:pPr>
              <w:rPr>
                <w:rFonts w:eastAsia="Arial" w:cstheme="minorHAnsi"/>
                <w:b/>
                <w:bCs/>
              </w:rPr>
            </w:pPr>
            <w:r w:rsidRPr="00E37DF0">
              <w:rPr>
                <w:rFonts w:eastAsia="Arial" w:cstheme="minorHAnsi"/>
                <w:b/>
                <w:bCs/>
              </w:rPr>
              <w:t>-T1/2:  6 à 8 heures.</w:t>
            </w:r>
          </w:p>
          <w:p w:rsidR="00E37DF0" w:rsidRPr="00E37DF0" w:rsidRDefault="00E37DF0" w:rsidP="00FC5EB1">
            <w:pPr>
              <w:rPr>
                <w:rFonts w:cstheme="minorHAnsi"/>
                <w:b/>
                <w:bCs/>
              </w:rPr>
            </w:pPr>
          </w:p>
          <w:p w:rsidR="00F65EC1" w:rsidRPr="00E37DF0" w:rsidRDefault="00F65EC1" w:rsidP="00FC5EB1">
            <w:pPr>
              <w:rPr>
                <w:rFonts w:cstheme="minorHAnsi"/>
                <w:b/>
                <w:bCs/>
              </w:rPr>
            </w:pPr>
            <w:r w:rsidRPr="00E37DF0">
              <w:rPr>
                <w:rFonts w:eastAsia="Arial" w:cstheme="minorHAnsi"/>
                <w:b/>
                <w:bCs/>
              </w:rPr>
              <w:t>- Elimination rénale et biliaire</w:t>
            </w:r>
          </w:p>
          <w:p w:rsidR="00F65EC1" w:rsidRPr="00E37DF0" w:rsidRDefault="00F65EC1" w:rsidP="00FC5EB1">
            <w:pPr>
              <w:rPr>
                <w:rFonts w:cstheme="minorHAnsi"/>
              </w:rPr>
            </w:pPr>
          </w:p>
        </w:tc>
      </w:tr>
      <w:tr w:rsidR="00F65EC1" w:rsidTr="00EB1575">
        <w:tc>
          <w:tcPr>
            <w:tcW w:w="2431" w:type="dxa"/>
          </w:tcPr>
          <w:p w:rsidR="00F65EC1" w:rsidRPr="00E37DF0" w:rsidRDefault="00F65EC1" w:rsidP="00FC5EB1">
            <w:pPr>
              <w:rPr>
                <w:rFonts w:cstheme="minorHAnsi"/>
                <w:b/>
                <w:bCs/>
                <w:color w:val="548DD4" w:themeColor="text2" w:themeTint="99"/>
              </w:rPr>
            </w:pPr>
            <w:r w:rsidRPr="00E37DF0">
              <w:rPr>
                <w:rFonts w:cstheme="minorHAnsi"/>
                <w:b/>
                <w:bCs/>
                <w:color w:val="548DD4" w:themeColor="text2" w:themeTint="99"/>
              </w:rPr>
              <w:t>Effets indésirables</w:t>
            </w:r>
          </w:p>
        </w:tc>
        <w:tc>
          <w:tcPr>
            <w:tcW w:w="8876" w:type="dxa"/>
          </w:tcPr>
          <w:p w:rsidR="00F65EC1" w:rsidRPr="00E37DF0" w:rsidRDefault="00E37DF0" w:rsidP="00FC5EB1">
            <w:pPr>
              <w:spacing w:line="239" w:lineRule="auto"/>
              <w:rPr>
                <w:rFonts w:cstheme="minorHAnsi"/>
                <w:b/>
                <w:bCs/>
              </w:rPr>
            </w:pPr>
            <w:r>
              <w:rPr>
                <w:rFonts w:eastAsia="Arial" w:cstheme="minorHAnsi"/>
                <w:b/>
                <w:bCs/>
              </w:rPr>
              <w:t>-</w:t>
            </w:r>
            <w:r w:rsidR="00F65EC1" w:rsidRPr="00E37DF0">
              <w:rPr>
                <w:rFonts w:eastAsia="Arial" w:cstheme="minorHAnsi"/>
                <w:b/>
                <w:bCs/>
              </w:rPr>
              <w:t>Troubles digestifs car</w:t>
            </w:r>
            <w:r w:rsidR="00F65EC1" w:rsidRPr="00E37DF0">
              <w:rPr>
                <w:rFonts w:cstheme="minorHAnsi"/>
                <w:b/>
                <w:bCs/>
              </w:rPr>
              <w:t xml:space="preserve"> </w:t>
            </w:r>
            <w:r w:rsidR="00F65EC1" w:rsidRPr="00E37DF0">
              <w:rPr>
                <w:rFonts w:eastAsia="Arial" w:cstheme="minorHAnsi"/>
                <w:b/>
                <w:bCs/>
              </w:rPr>
              <w:t xml:space="preserve">fermentation des glucides non digérés </w:t>
            </w:r>
          </w:p>
          <w:p w:rsidR="00F65EC1" w:rsidRPr="00E37DF0" w:rsidRDefault="00F65EC1" w:rsidP="00FC5EB1">
            <w:pPr>
              <w:spacing w:line="236" w:lineRule="exact"/>
              <w:rPr>
                <w:rFonts w:cstheme="minorHAnsi"/>
                <w:b/>
                <w:bCs/>
              </w:rPr>
            </w:pPr>
          </w:p>
          <w:p w:rsidR="00F65EC1" w:rsidRPr="00E37DF0" w:rsidRDefault="00E37DF0" w:rsidP="00FC5EB1">
            <w:pPr>
              <w:spacing w:line="239" w:lineRule="auto"/>
              <w:rPr>
                <w:rFonts w:cstheme="minorHAnsi"/>
                <w:b/>
                <w:bCs/>
              </w:rPr>
            </w:pPr>
            <w:r>
              <w:rPr>
                <w:rFonts w:eastAsia="Arial" w:cstheme="minorHAnsi"/>
                <w:b/>
                <w:bCs/>
              </w:rPr>
              <w:t>-</w:t>
            </w:r>
            <w:r w:rsidR="00F65EC1" w:rsidRPr="00E37DF0">
              <w:rPr>
                <w:rFonts w:eastAsia="Arial" w:cstheme="minorHAnsi"/>
                <w:b/>
                <w:bCs/>
              </w:rPr>
              <w:t>Instauration de posologie progressive.</w:t>
            </w:r>
          </w:p>
          <w:p w:rsidR="00F65EC1" w:rsidRPr="00E37DF0" w:rsidRDefault="00F65EC1" w:rsidP="00FC5EB1">
            <w:pPr>
              <w:spacing w:line="236" w:lineRule="exact"/>
              <w:rPr>
                <w:rFonts w:cstheme="minorHAnsi"/>
                <w:b/>
                <w:bCs/>
              </w:rPr>
            </w:pPr>
          </w:p>
          <w:p w:rsidR="00F65EC1" w:rsidRPr="00E37DF0" w:rsidRDefault="00E37DF0" w:rsidP="00FC5EB1">
            <w:pPr>
              <w:rPr>
                <w:rFonts w:cstheme="minorHAnsi"/>
                <w:b/>
                <w:bCs/>
              </w:rPr>
            </w:pPr>
            <w:r>
              <w:rPr>
                <w:rFonts w:eastAsia="Arial" w:cstheme="minorHAnsi"/>
                <w:b/>
                <w:bCs/>
              </w:rPr>
              <w:t>-</w:t>
            </w:r>
            <w:r w:rsidR="00F65EC1" w:rsidRPr="00E37DF0">
              <w:rPr>
                <w:rFonts w:eastAsia="Arial" w:cstheme="minorHAnsi"/>
                <w:b/>
                <w:bCs/>
              </w:rPr>
              <w:t>Réactions cutanées : érythème, éruption, urticaire</w:t>
            </w:r>
          </w:p>
          <w:p w:rsidR="00F65EC1" w:rsidRPr="00E37DF0" w:rsidRDefault="00F65EC1" w:rsidP="00FC5EB1">
            <w:pPr>
              <w:rPr>
                <w:rFonts w:cstheme="minorHAnsi"/>
              </w:rPr>
            </w:pPr>
          </w:p>
        </w:tc>
      </w:tr>
    </w:tbl>
    <w:p w:rsidR="00F65EC1" w:rsidRDefault="00F65EC1" w:rsidP="00F65EC1">
      <w:pPr>
        <w:spacing w:after="0" w:line="240" w:lineRule="auto"/>
        <w:ind w:left="553"/>
        <w:jc w:val="both"/>
        <w:rPr>
          <w:rFonts w:eastAsia="Arial" w:cstheme="minorHAnsi"/>
        </w:rPr>
      </w:pPr>
    </w:p>
    <w:p w:rsidR="00F65EC1" w:rsidRDefault="00F65EC1" w:rsidP="00F65EC1">
      <w:pPr>
        <w:spacing w:after="0" w:line="240" w:lineRule="auto"/>
        <w:ind w:left="553"/>
        <w:jc w:val="both"/>
        <w:rPr>
          <w:rFonts w:eastAsia="Arial" w:cstheme="minorHAnsi"/>
        </w:rPr>
      </w:pPr>
    </w:p>
    <w:p w:rsidR="00F65EC1" w:rsidRDefault="00F65EC1" w:rsidP="00F65EC1">
      <w:pPr>
        <w:spacing w:after="0" w:line="240" w:lineRule="auto"/>
        <w:ind w:left="553"/>
        <w:jc w:val="both"/>
        <w:rPr>
          <w:rFonts w:eastAsia="Arial" w:cstheme="minorHAnsi"/>
        </w:rPr>
      </w:pPr>
    </w:p>
    <w:p w:rsidR="00F65EC1" w:rsidRDefault="00F65EC1" w:rsidP="00F65EC1">
      <w:pPr>
        <w:spacing w:after="0" w:line="240" w:lineRule="auto"/>
        <w:ind w:left="553"/>
        <w:jc w:val="center"/>
        <w:rPr>
          <w:rFonts w:eastAsia="Arial" w:cstheme="minorHAnsi"/>
        </w:rPr>
      </w:pPr>
      <w:r w:rsidRPr="00F65EC1">
        <w:rPr>
          <w:rFonts w:eastAsia="Arial" w:cstheme="minorHAnsi"/>
          <w:noProof/>
        </w:rPr>
        <w:drawing>
          <wp:inline distT="0" distB="0" distL="0" distR="0">
            <wp:extent cx="5514975" cy="4207300"/>
            <wp:effectExtent l="0" t="0" r="0" b="0"/>
            <wp:docPr id="42" name="Imag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6677" cy="42085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65EC1" w:rsidRDefault="00664DD1" w:rsidP="00F65EC1">
      <w:pPr>
        <w:spacing w:after="0" w:line="240" w:lineRule="auto"/>
        <w:ind w:left="553"/>
        <w:jc w:val="both"/>
        <w:rPr>
          <w:rFonts w:eastAsia="Arial" w:cstheme="minorHAnsi"/>
        </w:rPr>
      </w:pPr>
      <w:r>
        <w:rPr>
          <w:rFonts w:eastAsia="Arial" w:cstheme="minorHAnsi"/>
          <w:noProof/>
          <w:lang w:eastAsia="en-US"/>
        </w:rPr>
        <w:pict>
          <v:shape id="_x0000_s1035" type="#_x0000_t202" style="position:absolute;left:0;text-align:left;margin-left:0;margin-top:-.3pt;width:373.5pt;height:315.5pt;z-index:251676672;mso-position-horizontal:center;mso-width-relative:margin;mso-height-relative:margin" stroked="f">
            <v:textbox>
              <w:txbxContent>
                <w:p w:rsidR="00F65EC1" w:rsidRDefault="00F65EC1" w:rsidP="00F65EC1"/>
              </w:txbxContent>
            </v:textbox>
          </v:shape>
        </w:pict>
      </w:r>
    </w:p>
    <w:p w:rsidR="00F65EC1" w:rsidRDefault="00F65EC1" w:rsidP="00F65EC1">
      <w:pPr>
        <w:spacing w:after="0" w:line="240" w:lineRule="auto"/>
        <w:ind w:left="553"/>
        <w:jc w:val="both"/>
        <w:rPr>
          <w:rFonts w:eastAsia="Arial" w:cstheme="minorHAnsi"/>
        </w:rPr>
      </w:pPr>
    </w:p>
    <w:p w:rsidR="00F65EC1" w:rsidRPr="00F65EC1" w:rsidRDefault="00F65EC1" w:rsidP="00F65EC1">
      <w:pPr>
        <w:spacing w:after="0" w:line="240" w:lineRule="auto"/>
        <w:ind w:left="553"/>
        <w:jc w:val="both"/>
        <w:rPr>
          <w:rFonts w:eastAsia="Arial" w:cstheme="minorHAnsi"/>
        </w:rPr>
      </w:pPr>
    </w:p>
    <w:sectPr w:rsidR="00F65EC1" w:rsidRPr="00F65EC1" w:rsidSect="00B06198">
      <w:pgSz w:w="11906" w:h="16838"/>
      <w:pgMar w:top="289" w:right="295" w:bottom="289" w:left="28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3638F"/>
    <w:multiLevelType w:val="hybridMultilevel"/>
    <w:tmpl w:val="FC40A82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6C0E3D"/>
    <w:multiLevelType w:val="hybridMultilevel"/>
    <w:tmpl w:val="3DD2EA16"/>
    <w:lvl w:ilvl="0" w:tplc="040C0011">
      <w:start w:val="1"/>
      <w:numFmt w:val="decimal"/>
      <w:lvlText w:val="%1)"/>
      <w:lvlJc w:val="left"/>
      <w:pPr>
        <w:ind w:left="72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6" w:hanging="360"/>
      </w:pPr>
    </w:lvl>
    <w:lvl w:ilvl="2" w:tplc="040C001B" w:tentative="1">
      <w:start w:val="1"/>
      <w:numFmt w:val="lowerRoman"/>
      <w:lvlText w:val="%3."/>
      <w:lvlJc w:val="right"/>
      <w:pPr>
        <w:ind w:left="2166" w:hanging="180"/>
      </w:pPr>
    </w:lvl>
    <w:lvl w:ilvl="3" w:tplc="040C000F" w:tentative="1">
      <w:start w:val="1"/>
      <w:numFmt w:val="decimal"/>
      <w:lvlText w:val="%4."/>
      <w:lvlJc w:val="left"/>
      <w:pPr>
        <w:ind w:left="2886" w:hanging="360"/>
      </w:pPr>
    </w:lvl>
    <w:lvl w:ilvl="4" w:tplc="040C0019" w:tentative="1">
      <w:start w:val="1"/>
      <w:numFmt w:val="lowerLetter"/>
      <w:lvlText w:val="%5."/>
      <w:lvlJc w:val="left"/>
      <w:pPr>
        <w:ind w:left="3606" w:hanging="360"/>
      </w:pPr>
    </w:lvl>
    <w:lvl w:ilvl="5" w:tplc="040C001B" w:tentative="1">
      <w:start w:val="1"/>
      <w:numFmt w:val="lowerRoman"/>
      <w:lvlText w:val="%6."/>
      <w:lvlJc w:val="right"/>
      <w:pPr>
        <w:ind w:left="4326" w:hanging="180"/>
      </w:pPr>
    </w:lvl>
    <w:lvl w:ilvl="6" w:tplc="040C000F" w:tentative="1">
      <w:start w:val="1"/>
      <w:numFmt w:val="decimal"/>
      <w:lvlText w:val="%7."/>
      <w:lvlJc w:val="left"/>
      <w:pPr>
        <w:ind w:left="5046" w:hanging="360"/>
      </w:pPr>
    </w:lvl>
    <w:lvl w:ilvl="7" w:tplc="040C0019" w:tentative="1">
      <w:start w:val="1"/>
      <w:numFmt w:val="lowerLetter"/>
      <w:lvlText w:val="%8."/>
      <w:lvlJc w:val="left"/>
      <w:pPr>
        <w:ind w:left="5766" w:hanging="360"/>
      </w:pPr>
    </w:lvl>
    <w:lvl w:ilvl="8" w:tplc="040C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">
    <w:nsid w:val="33FB6D65"/>
    <w:multiLevelType w:val="hybridMultilevel"/>
    <w:tmpl w:val="51489922"/>
    <w:lvl w:ilvl="0" w:tplc="35A0B20E">
      <w:start w:val="1"/>
      <w:numFmt w:val="upperRoman"/>
      <w:lvlText w:val="%1)"/>
      <w:lvlJc w:val="left"/>
      <w:pPr>
        <w:ind w:left="1440" w:hanging="108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033E97"/>
    <w:multiLevelType w:val="hybridMultilevel"/>
    <w:tmpl w:val="FFCCFD2E"/>
    <w:lvl w:ilvl="0" w:tplc="EE0CE86E">
      <w:start w:val="1"/>
      <w:numFmt w:val="bullet"/>
      <w:lvlText w:val=""/>
      <w:lvlJc w:val="left"/>
      <w:pPr>
        <w:ind w:left="720" w:hanging="360"/>
      </w:pPr>
      <w:rPr>
        <w:rFonts w:ascii="Wingdings" w:eastAsia="Arial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9ABB43"/>
    <w:multiLevelType w:val="hybridMultilevel"/>
    <w:tmpl w:val="F4A88AF2"/>
    <w:lvl w:ilvl="0" w:tplc="DCECCF36">
      <w:start w:val="1"/>
      <w:numFmt w:val="bullet"/>
      <w:lvlText w:val="•"/>
      <w:lvlJc w:val="left"/>
    </w:lvl>
    <w:lvl w:ilvl="1" w:tplc="E13C3A26">
      <w:numFmt w:val="decimal"/>
      <w:lvlText w:val=""/>
      <w:lvlJc w:val="left"/>
    </w:lvl>
    <w:lvl w:ilvl="2" w:tplc="21B6BF18">
      <w:numFmt w:val="decimal"/>
      <w:lvlText w:val=""/>
      <w:lvlJc w:val="left"/>
    </w:lvl>
    <w:lvl w:ilvl="3" w:tplc="85CEB636">
      <w:numFmt w:val="decimal"/>
      <w:lvlText w:val=""/>
      <w:lvlJc w:val="left"/>
    </w:lvl>
    <w:lvl w:ilvl="4" w:tplc="C0AAE102">
      <w:numFmt w:val="decimal"/>
      <w:lvlText w:val=""/>
      <w:lvlJc w:val="left"/>
    </w:lvl>
    <w:lvl w:ilvl="5" w:tplc="CB7A8A9C">
      <w:numFmt w:val="decimal"/>
      <w:lvlText w:val=""/>
      <w:lvlJc w:val="left"/>
    </w:lvl>
    <w:lvl w:ilvl="6" w:tplc="0274951C">
      <w:numFmt w:val="decimal"/>
      <w:lvlText w:val=""/>
      <w:lvlJc w:val="left"/>
    </w:lvl>
    <w:lvl w:ilvl="7" w:tplc="B8F897C6">
      <w:numFmt w:val="decimal"/>
      <w:lvlText w:val=""/>
      <w:lvlJc w:val="left"/>
    </w:lvl>
    <w:lvl w:ilvl="8" w:tplc="2AD21240">
      <w:numFmt w:val="decimal"/>
      <w:lvlText w:val=""/>
      <w:lvlJc w:val="left"/>
    </w:lvl>
  </w:abstractNum>
  <w:abstractNum w:abstractNumId="5">
    <w:nsid w:val="7644A45C"/>
    <w:multiLevelType w:val="hybridMultilevel"/>
    <w:tmpl w:val="F20C5B6C"/>
    <w:lvl w:ilvl="0" w:tplc="CA4A17F0">
      <w:start w:val="1"/>
      <w:numFmt w:val="bullet"/>
      <w:lvlText w:val="•"/>
      <w:lvlJc w:val="left"/>
    </w:lvl>
    <w:lvl w:ilvl="1" w:tplc="A33E0CD0">
      <w:numFmt w:val="decimal"/>
      <w:lvlText w:val=""/>
      <w:lvlJc w:val="left"/>
    </w:lvl>
    <w:lvl w:ilvl="2" w:tplc="D1CE8AA0">
      <w:numFmt w:val="decimal"/>
      <w:lvlText w:val=""/>
      <w:lvlJc w:val="left"/>
    </w:lvl>
    <w:lvl w:ilvl="3" w:tplc="98F67BFE">
      <w:numFmt w:val="decimal"/>
      <w:lvlText w:val=""/>
      <w:lvlJc w:val="left"/>
    </w:lvl>
    <w:lvl w:ilvl="4" w:tplc="4A808CDE">
      <w:numFmt w:val="decimal"/>
      <w:lvlText w:val=""/>
      <w:lvlJc w:val="left"/>
    </w:lvl>
    <w:lvl w:ilvl="5" w:tplc="AA260A8E">
      <w:numFmt w:val="decimal"/>
      <w:lvlText w:val=""/>
      <w:lvlJc w:val="left"/>
    </w:lvl>
    <w:lvl w:ilvl="6" w:tplc="5484CFA2">
      <w:numFmt w:val="decimal"/>
      <w:lvlText w:val=""/>
      <w:lvlJc w:val="left"/>
    </w:lvl>
    <w:lvl w:ilvl="7" w:tplc="31645AEA">
      <w:numFmt w:val="decimal"/>
      <w:lvlText w:val=""/>
      <w:lvlJc w:val="left"/>
    </w:lvl>
    <w:lvl w:ilvl="8" w:tplc="46EE8E64">
      <w:numFmt w:val="decimal"/>
      <w:lvlText w:val=""/>
      <w:lvlJc w:val="left"/>
    </w:lvl>
  </w:abstractNum>
  <w:abstractNum w:abstractNumId="6">
    <w:nsid w:val="7762410F"/>
    <w:multiLevelType w:val="hybridMultilevel"/>
    <w:tmpl w:val="42EE27A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F17610"/>
    <w:multiLevelType w:val="hybridMultilevel"/>
    <w:tmpl w:val="6574A824"/>
    <w:lvl w:ilvl="0" w:tplc="BB16CE3C">
      <w:start w:val="1"/>
      <w:numFmt w:val="decimal"/>
      <w:lvlText w:val="%1)"/>
      <w:lvlJc w:val="left"/>
      <w:pPr>
        <w:ind w:left="644" w:hanging="360"/>
      </w:pPr>
      <w:rPr>
        <w:rFonts w:ascii="Arial" w:eastAsia="Arial" w:hAnsi="Arial" w:cs="Arial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138" w:hanging="360"/>
      </w:pPr>
    </w:lvl>
    <w:lvl w:ilvl="2" w:tplc="040C001B" w:tentative="1">
      <w:start w:val="1"/>
      <w:numFmt w:val="lowerRoman"/>
      <w:lvlText w:val="%3."/>
      <w:lvlJc w:val="right"/>
      <w:pPr>
        <w:ind w:left="1858" w:hanging="180"/>
      </w:pPr>
    </w:lvl>
    <w:lvl w:ilvl="3" w:tplc="040C000F" w:tentative="1">
      <w:start w:val="1"/>
      <w:numFmt w:val="decimal"/>
      <w:lvlText w:val="%4."/>
      <w:lvlJc w:val="left"/>
      <w:pPr>
        <w:ind w:left="2578" w:hanging="360"/>
      </w:pPr>
    </w:lvl>
    <w:lvl w:ilvl="4" w:tplc="040C0019" w:tentative="1">
      <w:start w:val="1"/>
      <w:numFmt w:val="lowerLetter"/>
      <w:lvlText w:val="%5."/>
      <w:lvlJc w:val="left"/>
      <w:pPr>
        <w:ind w:left="3298" w:hanging="360"/>
      </w:pPr>
    </w:lvl>
    <w:lvl w:ilvl="5" w:tplc="040C001B" w:tentative="1">
      <w:start w:val="1"/>
      <w:numFmt w:val="lowerRoman"/>
      <w:lvlText w:val="%6."/>
      <w:lvlJc w:val="right"/>
      <w:pPr>
        <w:ind w:left="4018" w:hanging="180"/>
      </w:pPr>
    </w:lvl>
    <w:lvl w:ilvl="6" w:tplc="040C000F" w:tentative="1">
      <w:start w:val="1"/>
      <w:numFmt w:val="decimal"/>
      <w:lvlText w:val="%7."/>
      <w:lvlJc w:val="left"/>
      <w:pPr>
        <w:ind w:left="4738" w:hanging="360"/>
      </w:pPr>
    </w:lvl>
    <w:lvl w:ilvl="7" w:tplc="040C0019" w:tentative="1">
      <w:start w:val="1"/>
      <w:numFmt w:val="lowerLetter"/>
      <w:lvlText w:val="%8."/>
      <w:lvlJc w:val="left"/>
      <w:pPr>
        <w:ind w:left="5458" w:hanging="360"/>
      </w:pPr>
    </w:lvl>
    <w:lvl w:ilvl="8" w:tplc="040C001B" w:tentative="1">
      <w:start w:val="1"/>
      <w:numFmt w:val="lowerRoman"/>
      <w:lvlText w:val="%9."/>
      <w:lvlJc w:val="right"/>
      <w:pPr>
        <w:ind w:left="6178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41D07"/>
    <w:rsid w:val="000612CA"/>
    <w:rsid w:val="002136BB"/>
    <w:rsid w:val="00217AEC"/>
    <w:rsid w:val="00222D71"/>
    <w:rsid w:val="00236004"/>
    <w:rsid w:val="002E6235"/>
    <w:rsid w:val="003477CA"/>
    <w:rsid w:val="00363BE2"/>
    <w:rsid w:val="003A19A9"/>
    <w:rsid w:val="003C6458"/>
    <w:rsid w:val="00422881"/>
    <w:rsid w:val="00493875"/>
    <w:rsid w:val="00502570"/>
    <w:rsid w:val="00533308"/>
    <w:rsid w:val="00557A3D"/>
    <w:rsid w:val="00593945"/>
    <w:rsid w:val="00664DD1"/>
    <w:rsid w:val="006A35C2"/>
    <w:rsid w:val="006F5583"/>
    <w:rsid w:val="00741D07"/>
    <w:rsid w:val="00797050"/>
    <w:rsid w:val="007D3753"/>
    <w:rsid w:val="007F7BE9"/>
    <w:rsid w:val="0084134F"/>
    <w:rsid w:val="00842A48"/>
    <w:rsid w:val="008474FA"/>
    <w:rsid w:val="008C5AF7"/>
    <w:rsid w:val="009074BC"/>
    <w:rsid w:val="009C1769"/>
    <w:rsid w:val="009E7BDC"/>
    <w:rsid w:val="00A82921"/>
    <w:rsid w:val="00B06198"/>
    <w:rsid w:val="00B0681D"/>
    <w:rsid w:val="00C02B67"/>
    <w:rsid w:val="00CE6C9E"/>
    <w:rsid w:val="00D2004F"/>
    <w:rsid w:val="00D50E83"/>
    <w:rsid w:val="00D97D92"/>
    <w:rsid w:val="00DF19CD"/>
    <w:rsid w:val="00E37DF0"/>
    <w:rsid w:val="00E979E9"/>
    <w:rsid w:val="00EA43EA"/>
    <w:rsid w:val="00EB1575"/>
    <w:rsid w:val="00F65EC1"/>
    <w:rsid w:val="00F73D74"/>
    <w:rsid w:val="00F7403B"/>
    <w:rsid w:val="00FF5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B6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F7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F7BE9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7F7BE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D2004F"/>
    <w:pPr>
      <w:ind w:left="720"/>
      <w:contextualSpacing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7</Pages>
  <Words>2080</Words>
  <Characters>11446</Characters>
  <Application>Microsoft Office Word</Application>
  <DocSecurity>0</DocSecurity>
  <Lines>95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32</cp:revision>
  <dcterms:created xsi:type="dcterms:W3CDTF">2017-06-04T13:30:00Z</dcterms:created>
  <dcterms:modified xsi:type="dcterms:W3CDTF">2017-06-15T09:32:00Z</dcterms:modified>
</cp:coreProperties>
</file>